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0221C" w:rsidR="00D15CFA" w:rsidP="008E2E9A" w:rsidRDefault="00F846DC" w14:paraId="4BFED2D8" w14:textId="320AFC15">
      <w:pPr>
        <w:pStyle w:val="Title"/>
        <w:rPr>
          <w:lang w:val="en-US"/>
        </w:rPr>
      </w:pPr>
      <w:r w:rsidRPr="0000221C" w:rsidR="00F846DC">
        <w:rPr>
          <w:lang w:val="en-US"/>
        </w:rPr>
        <w:t xml:space="preserve">Title of </w:t>
      </w:r>
      <w:r w:rsidR="00DC6770">
        <w:rPr>
          <w:lang w:val="en-US"/>
        </w:rPr>
        <w:t>Research</w:t>
      </w:r>
      <w:r w:rsidR="00E74C48">
        <w:rPr>
          <w:lang w:val="en-US"/>
        </w:rPr>
        <w:t xml:space="preserve"> </w:t>
      </w:r>
      <w:r w:rsidR="5AE0984A">
        <w:rPr>
          <w:lang w:val="en-US"/>
        </w:rPr>
        <w:t xml:space="preserve">Paper</w:t>
      </w:r>
      <w:r w:rsidRPr="0000221C" w:rsidR="00F846DC">
        <w:rPr>
          <w:lang w:val="en-US"/>
        </w:rPr>
        <w:t xml:space="preserve"> for IPIC </w:t>
      </w:r>
      <w:r w:rsidR="00B9005B">
        <w:rPr>
          <w:lang w:val="en-US"/>
        </w:rPr>
        <w:t>2024</w:t>
      </w:r>
      <w:r w:rsidRPr="0000221C" w:rsidR="00813629">
        <w:rPr>
          <w:lang w:val="en-US"/>
        </w:rPr>
        <w:t xml:space="preserve"> Conference</w:t>
      </w:r>
      <w:r w:rsidRPr="008E1E38" w:rsidR="00D15CFA">
        <w:rPr>
          <w:b w:val="0"/>
          <w:lang w:val="en-US"/>
        </w:rPr>
        <w:cr/>
      </w:r>
    </w:p>
    <w:p w:rsidRPr="0000221C" w:rsidR="007C0685" w:rsidP="007B79CB" w:rsidRDefault="007C0685" w14:paraId="09EB75E0" w14:textId="77777777">
      <w:pPr>
        <w:jc w:val="center"/>
        <w:rPr>
          <w:vertAlign w:val="superscript"/>
          <w:lang w:val="en-US"/>
        </w:rPr>
      </w:pPr>
      <w:r w:rsidRPr="0000221C">
        <w:rPr>
          <w:lang w:val="en-US"/>
        </w:rPr>
        <w:t>Author 1</w:t>
      </w:r>
      <w:r w:rsidRPr="0000221C">
        <w:rPr>
          <w:vertAlign w:val="superscript"/>
          <w:lang w:val="en-US"/>
        </w:rPr>
        <w:t>1</w:t>
      </w:r>
      <w:r w:rsidRPr="0000221C">
        <w:rPr>
          <w:lang w:val="en-US"/>
        </w:rPr>
        <w:t xml:space="preserve"> and Author 2</w:t>
      </w:r>
      <w:r w:rsidRPr="0000221C">
        <w:rPr>
          <w:vertAlign w:val="superscript"/>
          <w:lang w:val="en-US"/>
        </w:rPr>
        <w:t>,2</w:t>
      </w:r>
    </w:p>
    <w:p w:rsidRPr="00875C4F" w:rsidR="007C0685" w:rsidP="007B79CB" w:rsidRDefault="007C0685" w14:paraId="2915B7D7" w14:textId="77777777">
      <w:pPr>
        <w:jc w:val="center"/>
        <w:rPr>
          <w:lang w:val="en-US"/>
        </w:rPr>
      </w:pPr>
      <w:r w:rsidRPr="00875C4F">
        <w:rPr>
          <w:lang w:val="en-US"/>
        </w:rPr>
        <w:t>Affiliation, city, Country</w:t>
      </w:r>
    </w:p>
    <w:p w:rsidRPr="00875C4F" w:rsidR="007C0685" w:rsidP="007B79CB" w:rsidRDefault="007C0685" w14:paraId="413A860D" w14:textId="77777777">
      <w:pPr>
        <w:jc w:val="center"/>
        <w:rPr>
          <w:lang w:val="en-US"/>
        </w:rPr>
      </w:pPr>
      <w:r w:rsidRPr="00875C4F">
        <w:rPr>
          <w:lang w:val="en-US"/>
        </w:rPr>
        <w:t>Affiliation, city, Country</w:t>
      </w:r>
    </w:p>
    <w:p w:rsidR="007C0685" w:rsidP="007B79CB" w:rsidRDefault="007C0685" w14:paraId="7D357D7B" w14:textId="77777777">
      <w:pPr>
        <w:jc w:val="center"/>
        <w:rPr>
          <w:lang w:val="en-US"/>
        </w:rPr>
      </w:pPr>
      <w:r w:rsidRPr="00875C4F">
        <w:rPr>
          <w:lang w:val="en-US"/>
        </w:rPr>
        <w:t>Corresponding author: address email</w:t>
      </w:r>
    </w:p>
    <w:p w:rsidRPr="00875C4F" w:rsidR="00CF066A" w:rsidP="0028387D" w:rsidRDefault="00CF066A" w14:paraId="081BD2F2" w14:textId="77777777">
      <w:pPr>
        <w:jc w:val="both"/>
        <w:rPr>
          <w:lang w:val="en-US"/>
        </w:rPr>
      </w:pPr>
    </w:p>
    <w:p w:rsidR="007F6551" w:rsidP="68165229" w:rsidRDefault="007F6551" w14:paraId="5F832234" w14:textId="35C5BF17">
      <w:pPr>
        <w:spacing w:before="120"/>
        <w:jc w:val="both"/>
        <w:rPr>
          <w:i w:val="1"/>
          <w:iCs w:val="1"/>
          <w:lang w:val="en-US"/>
        </w:rPr>
      </w:pPr>
      <w:r w:rsidRPr="68165229" w:rsidR="0074218B">
        <w:rPr>
          <w:i w:val="1"/>
          <w:iCs w:val="1"/>
          <w:lang w:val="en-US"/>
        </w:rPr>
        <w:t xml:space="preserve">Here are some rules and guidelines for </w:t>
      </w:r>
      <w:r w:rsidRPr="68165229" w:rsidR="0074218B">
        <w:rPr>
          <w:i w:val="1"/>
          <w:iCs w:val="1"/>
          <w:lang w:val="en-US"/>
        </w:rPr>
        <w:t>submitting</w:t>
      </w:r>
      <w:r w:rsidRPr="68165229" w:rsidR="0074218B">
        <w:rPr>
          <w:i w:val="1"/>
          <w:iCs w:val="1"/>
          <w:lang w:val="en-US"/>
        </w:rPr>
        <w:t xml:space="preserve"> your</w:t>
      </w:r>
      <w:r w:rsidRPr="68165229" w:rsidR="00282DB4">
        <w:rPr>
          <w:i w:val="1"/>
          <w:iCs w:val="1"/>
          <w:lang w:val="en-US"/>
        </w:rPr>
        <w:t xml:space="preserve"> </w:t>
      </w:r>
      <w:r w:rsidRPr="68165229" w:rsidR="30994D4A">
        <w:rPr>
          <w:i w:val="1"/>
          <w:iCs w:val="1"/>
          <w:lang w:val="en-US"/>
        </w:rPr>
        <w:t>research</w:t>
      </w:r>
      <w:r w:rsidRPr="68165229" w:rsidR="0074218B">
        <w:rPr>
          <w:i w:val="1"/>
          <w:iCs w:val="1"/>
          <w:lang w:val="en-US"/>
        </w:rPr>
        <w:t xml:space="preserve"> paper for the IPIC </w:t>
      </w:r>
      <w:r w:rsidRPr="68165229" w:rsidR="00B9005B">
        <w:rPr>
          <w:i w:val="1"/>
          <w:iCs w:val="1"/>
          <w:lang w:val="en-US"/>
        </w:rPr>
        <w:t>2024</w:t>
      </w:r>
      <w:r w:rsidRPr="68165229" w:rsidR="0074218B">
        <w:rPr>
          <w:i w:val="1"/>
          <w:iCs w:val="1"/>
          <w:lang w:val="en-US"/>
        </w:rPr>
        <w:t xml:space="preserve"> conference. This document appli</w:t>
      </w:r>
      <w:r w:rsidRPr="68165229" w:rsidR="4C5D5403">
        <w:rPr>
          <w:i w:val="1"/>
          <w:iCs w:val="1"/>
          <w:lang w:val="en-US"/>
        </w:rPr>
        <w:t xml:space="preserve">es </w:t>
      </w:r>
      <w:r w:rsidRPr="68165229" w:rsidR="0074218B">
        <w:rPr>
          <w:i w:val="1"/>
          <w:iCs w:val="1"/>
          <w:lang w:val="en-US"/>
        </w:rPr>
        <w:t>th</w:t>
      </w:r>
      <w:r w:rsidRPr="68165229" w:rsidR="15BDECD1">
        <w:rPr>
          <w:i w:val="1"/>
          <w:iCs w:val="1"/>
          <w:lang w:val="en-US"/>
        </w:rPr>
        <w:t>e</w:t>
      </w:r>
      <w:r w:rsidRPr="68165229" w:rsidR="0074218B">
        <w:rPr>
          <w:i w:val="1"/>
          <w:iCs w:val="1"/>
          <w:lang w:val="en-US"/>
        </w:rPr>
        <w:t xml:space="preserve">se rules. </w:t>
      </w:r>
    </w:p>
    <w:p w:rsidR="007F6551" w:rsidP="68165229" w:rsidRDefault="007F6551" w14:paraId="1AAC52F6" w14:textId="5C0F1745">
      <w:pPr>
        <w:spacing w:before="120"/>
        <w:jc w:val="both"/>
        <w:rPr>
          <w:rStyle w:val="Heading3Char"/>
          <w:rFonts w:eastAsia="Calibri"/>
        </w:rPr>
      </w:pPr>
    </w:p>
    <w:p w:rsidR="007F6551" w:rsidP="68165229" w:rsidRDefault="007F6551" w14:paraId="581B5B9E" w14:textId="05B5C905">
      <w:pPr>
        <w:spacing w:before="120"/>
        <w:jc w:val="both"/>
        <w:rPr>
          <w:i w:val="1"/>
          <w:iCs w:val="1"/>
          <w:lang w:val="en-US"/>
        </w:rPr>
      </w:pPr>
      <w:r w:rsidRPr="68165229" w:rsidR="007F6551">
        <w:rPr>
          <w:rStyle w:val="Heading3Char"/>
          <w:rFonts w:eastAsia="Calibri"/>
        </w:rPr>
        <w:t>Abstract:</w:t>
      </w:r>
      <w:r w:rsidRPr="68165229" w:rsidR="007F6551">
        <w:rPr>
          <w:rStyle w:val="Heading3Char"/>
          <w:rFonts w:eastAsia="Calibri"/>
        </w:rPr>
        <w:t xml:space="preserve"> </w:t>
      </w:r>
      <w:r w:rsidRPr="68165229" w:rsidR="007F6551">
        <w:rPr>
          <w:i w:val="1"/>
          <w:iCs w:val="1"/>
          <w:lang w:val="en-US"/>
        </w:rPr>
        <w:t>The paper should include an abstract with 100 – 200 words italicized in font size 12</w:t>
      </w:r>
      <w:r w:rsidRPr="68165229" w:rsidR="007F6551">
        <w:rPr>
          <w:i w:val="1"/>
          <w:iCs w:val="1"/>
          <w:lang w:val="en-US"/>
        </w:rPr>
        <w:t>pt</w:t>
      </w:r>
      <w:r w:rsidRPr="68165229" w:rsidR="007F6551">
        <w:rPr>
          <w:i w:val="1"/>
          <w:iCs w:val="1"/>
          <w:lang w:val="en-US"/>
        </w:rPr>
        <w:t xml:space="preserve">.  </w:t>
      </w:r>
    </w:p>
    <w:p w:rsidR="00D15CFA" w:rsidP="00E16619" w:rsidRDefault="00D15CFA" w14:paraId="554C3831" w14:textId="3F55E116">
      <w:pPr>
        <w:spacing w:before="120"/>
        <w:jc w:val="both"/>
        <w:rPr>
          <w:i/>
          <w:lang w:val="en-US"/>
        </w:rPr>
      </w:pPr>
      <w:r w:rsidRPr="009E79C8">
        <w:rPr>
          <w:rStyle w:val="Heading3Char"/>
          <w:rFonts w:eastAsia="Calibri"/>
        </w:rPr>
        <w:t>Keywords:</w:t>
      </w:r>
      <w:r w:rsidRPr="0000221C">
        <w:rPr>
          <w:lang w:val="en-US"/>
        </w:rPr>
        <w:t xml:space="preserve"> </w:t>
      </w:r>
      <w:r w:rsidR="009A4801">
        <w:rPr>
          <w:i/>
          <w:lang w:val="en-US"/>
        </w:rPr>
        <w:t>I</w:t>
      </w:r>
      <w:r w:rsidR="00114CDB">
        <w:rPr>
          <w:i/>
          <w:lang w:val="en-US"/>
        </w:rPr>
        <w:t>nclude 3 to 10 keywords</w:t>
      </w:r>
      <w:r w:rsidR="009A4801">
        <w:rPr>
          <w:i/>
          <w:lang w:val="en-US"/>
        </w:rPr>
        <w:t xml:space="preserve"> (including Physical Internet)</w:t>
      </w:r>
      <w:r w:rsidR="00114CDB">
        <w:rPr>
          <w:i/>
          <w:lang w:val="en-US"/>
        </w:rPr>
        <w:t>, size 12, in italic</w:t>
      </w:r>
      <w:r w:rsidR="005A312F">
        <w:rPr>
          <w:i/>
          <w:lang w:val="en-US"/>
        </w:rPr>
        <w:t>.</w:t>
      </w:r>
    </w:p>
    <w:p w:rsidR="00597120" w:rsidP="00597120" w:rsidRDefault="00597120" w14:paraId="78F95E5C" w14:textId="77777777">
      <w:pPr>
        <w:tabs>
          <w:tab w:val="left" w:pos="567"/>
        </w:tabs>
        <w:spacing w:before="120"/>
        <w:jc w:val="both"/>
        <w:rPr>
          <w:rFonts w:cs="Times New Roman"/>
          <w:i/>
          <w:sz w:val="22"/>
          <w:szCs w:val="22"/>
          <w:lang w:val="en-US"/>
        </w:rPr>
      </w:pPr>
      <w:r>
        <w:rPr>
          <w:rFonts w:cs="Times New Roman"/>
          <w:b/>
          <w:bCs/>
          <w:i/>
          <w:szCs w:val="24"/>
          <w:lang w:val="en-US"/>
        </w:rPr>
        <w:t>Physical Internet (PI) Roadmap Fitness</w:t>
      </w:r>
      <w:r>
        <w:rPr>
          <w:rFonts w:cs="Times New Roman"/>
          <w:i/>
          <w:szCs w:val="24"/>
          <w:lang w:val="en-US"/>
        </w:rPr>
        <w:t>: Select the most relevant area(s) for your paper according to the PI roadmaps adopted in Europe and Japan:</w:t>
      </w:r>
      <w:sdt>
        <w:sdtPr>
          <w:rPr>
            <w:rFonts w:cs="Times New Roman"/>
            <w:i/>
            <w:sz w:val="22"/>
            <w:szCs w:val="22"/>
            <w:lang w:val="en-US"/>
          </w:rPr>
          <w:id w:val="-1512898018"/>
          <w14:checkbox>
            <w14:checked w14:val="0"/>
            <w14:checkedState w14:val="2612" w14:font="MS Gothic"/>
            <w14:uncheckedState w14:val="2610" w14:font="MS Gothic"/>
          </w14:checkbox>
        </w:sdtPr>
        <w:sdtContent>
          <w:r>
            <w:rPr>
              <w:rFonts w:hint="eastAsia" w:ascii="MS Gothic" w:hAnsi="MS Gothic" w:eastAsia="MS Gothic" w:cs="Times New Roman"/>
              <w:i/>
              <w:sz w:val="22"/>
              <w:szCs w:val="22"/>
              <w:lang w:val="en-US"/>
            </w:rPr>
            <w:t>☐</w:t>
          </w:r>
        </w:sdtContent>
      </w:sdt>
      <w:r>
        <w:rPr>
          <w:rFonts w:cs="Times New Roman"/>
          <w:i/>
          <w:sz w:val="22"/>
          <w:szCs w:val="22"/>
          <w:lang w:val="en-US"/>
        </w:rPr>
        <w:t xml:space="preserve"> PI Nodes (Customer Interfaces, Logistic Hubs, Deployment Centers, Factories),</w:t>
      </w:r>
      <w:sdt>
        <w:sdtPr>
          <w:rPr>
            <w:rFonts w:cs="Times New Roman"/>
            <w:i/>
            <w:sz w:val="22"/>
            <w:szCs w:val="22"/>
            <w:lang w:val="en-US"/>
          </w:rPr>
          <w:id w:val="1275901509"/>
          <w14:checkbox>
            <w14:checked w14:val="0"/>
            <w14:checkedState w14:val="2612" w14:font="MS Gothic"/>
            <w14:uncheckedState w14:val="2610" w14:font="MS Gothic"/>
          </w14:checkbox>
        </w:sdtPr>
        <w:sdtContent>
          <w:r>
            <w:rPr>
              <w:rFonts w:hint="eastAsia" w:ascii="MS Gothic" w:hAnsi="MS Gothic" w:eastAsia="MS Gothic" w:cs="Times New Roman"/>
              <w:i/>
              <w:sz w:val="22"/>
              <w:szCs w:val="22"/>
              <w:lang w:val="en-US"/>
            </w:rPr>
            <w:t>☐</w:t>
          </w:r>
        </w:sdtContent>
      </w:sdt>
      <w:r>
        <w:rPr>
          <w:rFonts w:cs="Times New Roman"/>
          <w:i/>
          <w:sz w:val="22"/>
          <w:szCs w:val="22"/>
          <w:lang w:val="en-US"/>
        </w:rPr>
        <w:t xml:space="preserve"> Transportation Equipment, </w:t>
      </w:r>
      <w:sdt>
        <w:sdtPr>
          <w:rPr>
            <w:rFonts w:cs="Times New Roman"/>
            <w:i/>
            <w:sz w:val="22"/>
            <w:szCs w:val="22"/>
            <w:lang w:val="en-US"/>
          </w:rPr>
          <w:id w:val="-177193312"/>
          <w14:checkbox>
            <w14:checked w14:val="0"/>
            <w14:checkedState w14:val="2612" w14:font="MS Gothic"/>
            <w14:uncheckedState w14:val="2610" w14:font="MS Gothic"/>
          </w14:checkbox>
        </w:sdtPr>
        <w:sdtContent>
          <w:r>
            <w:rPr>
              <w:rFonts w:ascii="Segoe UI Symbol" w:hAnsi="Segoe UI Symbol" w:eastAsia="MS Gothic" w:cs="Segoe UI Symbol"/>
              <w:i/>
              <w:sz w:val="22"/>
              <w:szCs w:val="22"/>
              <w:lang w:val="en-US"/>
            </w:rPr>
            <w:t>☐</w:t>
          </w:r>
        </w:sdtContent>
      </w:sdt>
      <w:r>
        <w:rPr>
          <w:rFonts w:cs="Times New Roman"/>
          <w:i/>
          <w:sz w:val="22"/>
          <w:szCs w:val="22"/>
          <w:lang w:val="en-US"/>
        </w:rPr>
        <w:t xml:space="preserve"> PI Networks, </w:t>
      </w:r>
      <w:sdt>
        <w:sdtPr>
          <w:rPr>
            <w:rFonts w:cs="Times New Roman"/>
            <w:i/>
            <w:sz w:val="22"/>
            <w:szCs w:val="22"/>
            <w:lang w:val="en-US"/>
          </w:rPr>
          <w:id w:val="-267843375"/>
          <w14:checkbox>
            <w14:checked w14:val="0"/>
            <w14:checkedState w14:val="2612" w14:font="MS Gothic"/>
            <w14:uncheckedState w14:val="2610" w14:font="MS Gothic"/>
          </w14:checkbox>
        </w:sdtPr>
        <w:sdtContent>
          <w:r>
            <w:rPr>
              <w:rFonts w:ascii="Segoe UI Symbol" w:hAnsi="Segoe UI Symbol" w:eastAsia="MS Gothic" w:cs="Segoe UI Symbol"/>
              <w:i/>
              <w:sz w:val="22"/>
              <w:szCs w:val="22"/>
              <w:lang w:val="en-US"/>
            </w:rPr>
            <w:t>☐</w:t>
          </w:r>
        </w:sdtContent>
      </w:sdt>
      <w:r>
        <w:rPr>
          <w:rFonts w:cs="Times New Roman"/>
          <w:i/>
          <w:sz w:val="22"/>
          <w:szCs w:val="22"/>
          <w:lang w:val="en-US"/>
        </w:rPr>
        <w:t xml:space="preserve"> System of Logistics Networks, </w:t>
      </w:r>
      <w:sdt>
        <w:sdtPr>
          <w:rPr>
            <w:rFonts w:cs="Times New Roman"/>
            <w:i/>
            <w:sz w:val="22"/>
            <w:szCs w:val="22"/>
            <w:lang w:val="en-US"/>
          </w:rPr>
          <w:id w:val="510717605"/>
          <w14:checkbox>
            <w14:checked w14:val="0"/>
            <w14:checkedState w14:val="2612" w14:font="MS Gothic"/>
            <w14:uncheckedState w14:val="2610" w14:font="MS Gothic"/>
          </w14:checkbox>
        </w:sdtPr>
        <w:sdtContent>
          <w:r>
            <w:rPr>
              <w:rFonts w:ascii="Segoe UI Symbol" w:hAnsi="Segoe UI Symbol" w:eastAsia="MS Gothic" w:cs="Segoe UI Symbol"/>
              <w:i/>
              <w:sz w:val="22"/>
              <w:szCs w:val="22"/>
              <w:lang w:val="en-US"/>
            </w:rPr>
            <w:t>☐</w:t>
          </w:r>
        </w:sdtContent>
      </w:sdt>
      <w:r>
        <w:rPr>
          <w:rFonts w:cs="Times New Roman"/>
          <w:i/>
          <w:sz w:val="22"/>
          <w:szCs w:val="22"/>
          <w:lang w:val="en-US"/>
        </w:rPr>
        <w:t xml:space="preserve"> Vertical Supply Consolidation, </w:t>
      </w:r>
      <w:sdt>
        <w:sdtPr>
          <w:rPr>
            <w:rFonts w:cs="Times New Roman"/>
            <w:i/>
            <w:sz w:val="22"/>
            <w:szCs w:val="22"/>
            <w:lang w:val="en-US"/>
          </w:rPr>
          <w:id w:val="-532873054"/>
          <w14:checkbox>
            <w14:checked w14:val="0"/>
            <w14:checkedState w14:val="2612" w14:font="MS Gothic"/>
            <w14:uncheckedState w14:val="2610" w14:font="MS Gothic"/>
          </w14:checkbox>
        </w:sdtPr>
        <w:sdtContent>
          <w:r>
            <w:rPr>
              <w:rFonts w:ascii="Segoe UI Symbol" w:hAnsi="Segoe UI Symbol" w:eastAsia="MS Gothic" w:cs="Segoe UI Symbol"/>
              <w:i/>
              <w:sz w:val="22"/>
              <w:szCs w:val="22"/>
              <w:lang w:val="en-US"/>
            </w:rPr>
            <w:t>☐</w:t>
          </w:r>
        </w:sdtContent>
      </w:sdt>
      <w:r>
        <w:rPr>
          <w:rFonts w:cs="Times New Roman"/>
          <w:i/>
          <w:sz w:val="22"/>
          <w:szCs w:val="22"/>
          <w:lang w:val="en-US"/>
        </w:rPr>
        <w:t xml:space="preserve"> Horizontal Supply Chain Alignment, </w:t>
      </w:r>
      <w:sdt>
        <w:sdtPr>
          <w:rPr>
            <w:rFonts w:cs="Times New Roman"/>
            <w:i/>
            <w:sz w:val="22"/>
            <w:szCs w:val="22"/>
            <w:lang w:val="en-US"/>
          </w:rPr>
          <w:id w:val="-1845931329"/>
          <w14:checkbox>
            <w14:checked w14:val="0"/>
            <w14:checkedState w14:val="2612" w14:font="MS Gothic"/>
            <w14:uncheckedState w14:val="2610" w14:font="MS Gothic"/>
          </w14:checkbox>
        </w:sdtPr>
        <w:sdtContent>
          <w:r>
            <w:rPr>
              <w:rFonts w:ascii="Segoe UI Symbol" w:hAnsi="Segoe UI Symbol" w:eastAsia="MS Gothic" w:cs="Segoe UI Symbol"/>
              <w:i/>
              <w:sz w:val="22"/>
              <w:szCs w:val="22"/>
              <w:lang w:val="en-US"/>
            </w:rPr>
            <w:t>☐</w:t>
          </w:r>
        </w:sdtContent>
      </w:sdt>
      <w:r>
        <w:rPr>
          <w:rFonts w:cs="Times New Roman"/>
          <w:i/>
          <w:sz w:val="22"/>
          <w:szCs w:val="22"/>
          <w:lang w:val="en-US"/>
        </w:rPr>
        <w:t xml:space="preserve"> Logistics/Commercial Data Platform, </w:t>
      </w:r>
      <w:sdt>
        <w:sdtPr>
          <w:rPr>
            <w:rFonts w:cs="Times New Roman"/>
            <w:i/>
            <w:sz w:val="22"/>
            <w:szCs w:val="22"/>
            <w:lang w:val="en-US"/>
          </w:rPr>
          <w:id w:val="2127962426"/>
          <w14:checkbox>
            <w14:checked w14:val="0"/>
            <w14:checkedState w14:val="2612" w14:font="MS Gothic"/>
            <w14:uncheckedState w14:val="2610" w14:font="MS Gothic"/>
          </w14:checkbox>
        </w:sdtPr>
        <w:sdtContent>
          <w:r>
            <w:rPr>
              <w:rFonts w:hint="eastAsia" w:ascii="MS Gothic" w:hAnsi="MS Gothic" w:eastAsia="MS Gothic" w:cs="Times New Roman"/>
              <w:i/>
              <w:sz w:val="22"/>
              <w:szCs w:val="22"/>
              <w:lang w:val="en-US"/>
            </w:rPr>
            <w:t>☐</w:t>
          </w:r>
        </w:sdtContent>
      </w:sdt>
      <w:r>
        <w:rPr>
          <w:rFonts w:cs="Times New Roman"/>
          <w:i/>
          <w:sz w:val="22"/>
          <w:szCs w:val="22"/>
          <w:lang w:val="en-US"/>
        </w:rPr>
        <w:t xml:space="preserve"> Access and Adoption, </w:t>
      </w:r>
      <w:sdt>
        <w:sdtPr>
          <w:rPr>
            <w:rFonts w:cs="Times New Roman"/>
            <w:i/>
            <w:sz w:val="22"/>
            <w:szCs w:val="22"/>
            <w:lang w:val="en-US"/>
          </w:rPr>
          <w:id w:val="-840855877"/>
          <w14:checkbox>
            <w14:checked w14:val="0"/>
            <w14:checkedState w14:val="2612" w14:font="MS Gothic"/>
            <w14:uncheckedState w14:val="2610" w14:font="MS Gothic"/>
          </w14:checkbox>
        </w:sdtPr>
        <w:sdtContent>
          <w:r>
            <w:rPr>
              <w:rFonts w:ascii="Segoe UI Symbol" w:hAnsi="Segoe UI Symbol" w:eastAsia="MS Gothic" w:cs="Segoe UI Symbol"/>
              <w:i/>
              <w:sz w:val="22"/>
              <w:szCs w:val="22"/>
              <w:lang w:val="en-US"/>
            </w:rPr>
            <w:t>☐</w:t>
          </w:r>
        </w:sdtContent>
      </w:sdt>
      <w:r>
        <w:rPr>
          <w:rFonts w:cs="Times New Roman"/>
          <w:i/>
          <w:sz w:val="22"/>
          <w:szCs w:val="22"/>
          <w:lang w:val="en-US"/>
        </w:rPr>
        <w:t xml:space="preserve"> Governance.</w:t>
      </w:r>
    </w:p>
    <w:p w:rsidR="00597120" w:rsidP="00597120" w:rsidRDefault="00597120" w14:paraId="11A5D913" w14:textId="77777777">
      <w:pPr>
        <w:spacing w:before="120"/>
        <w:jc w:val="both"/>
        <w:rPr>
          <w:rFonts w:cs="Times New Roman"/>
          <w:i/>
          <w:szCs w:val="24"/>
          <w:lang w:val="en-US"/>
        </w:rPr>
      </w:pPr>
      <w:r>
        <w:rPr>
          <w:rFonts w:cs="Times New Roman"/>
          <w:b/>
          <w:bCs/>
          <w:i/>
          <w:szCs w:val="24"/>
          <w:lang w:val="en-US"/>
        </w:rPr>
        <w:t>Targeted Delivery Mode-s</w:t>
      </w:r>
      <w:r>
        <w:rPr>
          <w:rFonts w:cs="Times New Roman"/>
          <w:i/>
          <w:szCs w:val="24"/>
          <w:lang w:val="en-US"/>
        </w:rPr>
        <w:t xml:space="preserve">: </w:t>
      </w:r>
      <w:sdt>
        <w:sdtPr>
          <w:rPr>
            <w:rFonts w:cs="Times New Roman"/>
            <w:i/>
            <w:szCs w:val="24"/>
            <w:lang w:val="en-US"/>
          </w:rPr>
          <w:id w:val="1909653591"/>
          <w14:checkbox>
            <w14:checked w14:val="0"/>
            <w14:checkedState w14:val="2612" w14:font="MS Gothic"/>
            <w14:uncheckedState w14:val="2610" w14:font="MS Gothic"/>
          </w14:checkbox>
        </w:sdtPr>
        <w:sdtContent>
          <w:r>
            <w:rPr>
              <w:rFonts w:hint="eastAsia" w:ascii="MS Gothic" w:hAnsi="MS Gothic" w:eastAsia="MS Gothic" w:cs="Times New Roman"/>
              <w:i/>
              <w:szCs w:val="24"/>
              <w:lang w:val="en-US"/>
            </w:rPr>
            <w:t>☐</w:t>
          </w:r>
        </w:sdtContent>
      </w:sdt>
      <w:r>
        <w:rPr>
          <w:rFonts w:cs="Times New Roman"/>
          <w:i/>
          <w:szCs w:val="24"/>
          <w:lang w:val="en-US"/>
        </w:rPr>
        <w:t xml:space="preserve"> Paper, </w:t>
      </w:r>
      <w:sdt>
        <w:sdtPr>
          <w:rPr>
            <w:rFonts w:cs="Times New Roman"/>
            <w:i/>
            <w:szCs w:val="24"/>
            <w:lang w:val="en-US"/>
          </w:rPr>
          <w:id w:val="-824662159"/>
          <w14:checkbox>
            <w14:checked w14:val="0"/>
            <w14:checkedState w14:val="2612" w14:font="MS Gothic"/>
            <w14:uncheckedState w14:val="2610" w14:font="MS Gothic"/>
          </w14:checkbox>
        </w:sdtPr>
        <w:sdtContent>
          <w:r>
            <w:rPr>
              <w:rFonts w:hint="eastAsia" w:ascii="MS Gothic" w:hAnsi="MS Gothic" w:eastAsia="MS Gothic" w:cs="Times New Roman"/>
              <w:i/>
              <w:szCs w:val="24"/>
              <w:lang w:val="en-US"/>
            </w:rPr>
            <w:t>☐</w:t>
          </w:r>
        </w:sdtContent>
      </w:sdt>
      <w:r>
        <w:rPr>
          <w:rFonts w:cs="Times New Roman"/>
          <w:i/>
          <w:szCs w:val="24"/>
          <w:lang w:val="en-US"/>
        </w:rPr>
        <w:t xml:space="preserve"> Poster,  </w:t>
      </w:r>
      <w:sdt>
        <w:sdtPr>
          <w:rPr>
            <w:rFonts w:cs="Times New Roman"/>
            <w:i/>
            <w:szCs w:val="24"/>
            <w:lang w:val="en-US"/>
          </w:rPr>
          <w:id w:val="1491606171"/>
          <w14:checkbox>
            <w14:checked w14:val="0"/>
            <w14:checkedState w14:val="2612" w14:font="MS Gothic"/>
            <w14:uncheckedState w14:val="2610" w14:font="MS Gothic"/>
          </w14:checkbox>
        </w:sdtPr>
        <w:sdtContent>
          <w:r>
            <w:rPr>
              <w:rFonts w:ascii="Segoe UI Symbol" w:hAnsi="Segoe UI Symbol" w:eastAsia="MS Gothic" w:cs="Segoe UI Symbol"/>
              <w:i/>
              <w:szCs w:val="24"/>
              <w:lang w:val="en-US"/>
            </w:rPr>
            <w:t>☐</w:t>
          </w:r>
        </w:sdtContent>
      </w:sdt>
      <w:r>
        <w:rPr>
          <w:rFonts w:cs="Times New Roman"/>
          <w:i/>
          <w:szCs w:val="24"/>
          <w:lang w:val="en-US"/>
        </w:rPr>
        <w:t xml:space="preserve"> Flash Video, </w:t>
      </w:r>
      <w:sdt>
        <w:sdtPr>
          <w:rPr>
            <w:rFonts w:cs="Times New Roman"/>
            <w:i/>
            <w:szCs w:val="24"/>
            <w:lang w:val="en-US"/>
          </w:rPr>
          <w:id w:val="-745270"/>
          <w14:checkbox>
            <w14:checked w14:val="0"/>
            <w14:checkedState w14:val="2612" w14:font="MS Gothic"/>
            <w14:uncheckedState w14:val="2610" w14:font="MS Gothic"/>
          </w14:checkbox>
        </w:sdtPr>
        <w:sdtContent>
          <w:r>
            <w:rPr>
              <w:rFonts w:ascii="Segoe UI Symbol" w:hAnsi="Segoe UI Symbol" w:eastAsia="MS Gothic" w:cs="Segoe UI Symbol"/>
              <w:i/>
              <w:szCs w:val="24"/>
              <w:lang w:val="en-US"/>
            </w:rPr>
            <w:t>☐</w:t>
          </w:r>
        </w:sdtContent>
      </w:sdt>
      <w:r>
        <w:rPr>
          <w:rFonts w:cs="Times New Roman"/>
          <w:i/>
          <w:szCs w:val="24"/>
          <w:lang w:val="en-US"/>
        </w:rPr>
        <w:t xml:space="preserve"> In-Person presentation</w:t>
      </w:r>
    </w:p>
    <w:p w:rsidRPr="009E79C8" w:rsidR="0051586F" w:rsidP="0074218B" w:rsidRDefault="0051586F" w14:paraId="148D21C6" w14:textId="45BC8A2B">
      <w:pPr>
        <w:jc w:val="both"/>
        <w:rPr>
          <w:i/>
          <w:lang w:val="en-US"/>
        </w:rPr>
      </w:pPr>
    </w:p>
    <w:p w:rsidRPr="007B79CB" w:rsidR="00041865" w:rsidP="007B79CB" w:rsidRDefault="00041865" w14:paraId="6814878A" w14:textId="77777777">
      <w:pPr>
        <w:pStyle w:val="Heading1"/>
      </w:pPr>
      <w:r w:rsidRPr="007B79CB">
        <w:t>Introduction</w:t>
      </w:r>
    </w:p>
    <w:p w:rsidRPr="00720686" w:rsidR="009727CB" w:rsidP="146799B9" w:rsidRDefault="00041865" w14:paraId="21B0D592" w14:textId="4081CFC1">
      <w:pPr>
        <w:spacing w:before="120"/>
        <w:jc w:val="both"/>
        <w:rPr>
          <w:lang w:val="en-US"/>
        </w:rPr>
      </w:pPr>
      <w:r w:rsidRPr="146799B9" w:rsidR="637F0B96">
        <w:rPr>
          <w:lang w:val="en-US"/>
        </w:rPr>
        <w:t>The p</w:t>
      </w:r>
      <w:r w:rsidRPr="146799B9" w:rsidR="00041865">
        <w:rPr>
          <w:lang w:val="en-US"/>
        </w:rPr>
        <w:t xml:space="preserve">aper must be written in English and </w:t>
      </w:r>
      <w:r w:rsidRPr="146799B9" w:rsidR="004F4007">
        <w:rPr>
          <w:lang w:val="en-US"/>
        </w:rPr>
        <w:t>be limited to 1</w:t>
      </w:r>
      <w:r w:rsidRPr="146799B9" w:rsidR="004647A8">
        <w:rPr>
          <w:lang w:val="en-US"/>
        </w:rPr>
        <w:t>0</w:t>
      </w:r>
      <w:r w:rsidRPr="146799B9" w:rsidR="00041865">
        <w:rPr>
          <w:lang w:val="en-US"/>
        </w:rPr>
        <w:t xml:space="preserve"> pages long </w:t>
      </w:r>
      <w:r w:rsidRPr="146799B9" w:rsidR="00041865">
        <w:rPr>
          <w:lang w:val="en-US"/>
        </w:rPr>
        <w:t>(single column).</w:t>
      </w:r>
      <w:r w:rsidRPr="146799B9" w:rsidR="00041865">
        <w:rPr>
          <w:lang w:val="en-US"/>
        </w:rPr>
        <w:t xml:space="preserve"> </w:t>
      </w:r>
    </w:p>
    <w:p w:rsidRPr="00720686" w:rsidR="009727CB" w:rsidP="146799B9" w:rsidRDefault="00041865" w14:paraId="6896E9C9" w14:textId="24FEB789">
      <w:pPr>
        <w:pStyle w:val="Normal"/>
        <w:spacing w:before="120"/>
        <w:jc w:val="both"/>
        <w:rPr>
          <w:lang w:val="en-US"/>
        </w:rPr>
      </w:pPr>
      <w:r w:rsidRPr="146799B9" w:rsidR="77838C80">
        <w:rPr>
          <w:lang w:val="en-US"/>
        </w:rPr>
        <w:t xml:space="preserve">The </w:t>
      </w:r>
      <w:r w:rsidRPr="146799B9" w:rsidR="77838C80">
        <w:rPr>
          <w:lang w:val="en-US"/>
        </w:rPr>
        <w:t>submitted</w:t>
      </w:r>
      <w:r w:rsidRPr="146799B9" w:rsidR="77838C80">
        <w:rPr>
          <w:lang w:val="en-US"/>
        </w:rPr>
        <w:t xml:space="preserve"> manuscript will be </w:t>
      </w:r>
      <w:r w:rsidRPr="146799B9" w:rsidR="77838C80">
        <w:rPr>
          <w:lang w:val="en-US"/>
        </w:rPr>
        <w:t>submitted</w:t>
      </w:r>
      <w:r w:rsidRPr="146799B9" w:rsidR="77838C80">
        <w:rPr>
          <w:lang w:val="en-US"/>
        </w:rPr>
        <w:t xml:space="preserve"> to a peer review process.</w:t>
      </w:r>
      <w:r w:rsidRPr="146799B9" w:rsidR="192414B4">
        <w:rPr>
          <w:lang w:val="en-US"/>
        </w:rPr>
        <w:t xml:space="preserve"> The original and revised versions of the paper should be </w:t>
      </w:r>
      <w:r w:rsidRPr="146799B9" w:rsidR="192414B4">
        <w:rPr>
          <w:lang w:val="en-US"/>
        </w:rPr>
        <w:t>submitted</w:t>
      </w:r>
      <w:r w:rsidRPr="146799B9" w:rsidR="192414B4">
        <w:rPr>
          <w:lang w:val="en-US"/>
        </w:rPr>
        <w:t xml:space="preserve"> via Easy Chair conference website:    </w:t>
      </w:r>
      <w:hyperlink r:id="R2392a36977c94beb">
        <w:r w:rsidRPr="146799B9" w:rsidR="192414B4">
          <w:rPr>
            <w:rStyle w:val="Hyperlink"/>
            <w:lang w:val="en-US"/>
          </w:rPr>
          <w:t>https://easychair.org/conferences/?conf=ipic2024</w:t>
        </w:r>
      </w:hyperlink>
      <w:r w:rsidRPr="146799B9" w:rsidR="192414B4">
        <w:rPr>
          <w:lang w:val="en-US"/>
        </w:rPr>
        <w:t> </w:t>
      </w:r>
      <w:r w:rsidRPr="146799B9" w:rsidR="57C7EA78">
        <w:rPr>
          <w:lang w:val="en-US"/>
        </w:rPr>
        <w:t>.</w:t>
      </w:r>
      <w:r w:rsidRPr="146799B9" w:rsidR="192414B4">
        <w:rPr>
          <w:lang w:val="en-US"/>
        </w:rPr>
        <w:t xml:space="preserve">    </w:t>
      </w:r>
    </w:p>
    <w:p w:rsidRPr="00720686" w:rsidR="009727CB" w:rsidP="007F0B42" w:rsidRDefault="00041865" w14:paraId="592E7578" w14:textId="13F951BB">
      <w:pPr>
        <w:spacing w:before="120"/>
        <w:jc w:val="both"/>
        <w:rPr>
          <w:lang w:val="en-US"/>
        </w:rPr>
      </w:pPr>
      <w:r w:rsidRPr="146799B9" w:rsidR="00041865">
        <w:rPr>
          <w:lang w:val="en-US"/>
        </w:rPr>
        <w:t>In order to</w:t>
      </w:r>
      <w:r w:rsidRPr="146799B9" w:rsidR="00041865">
        <w:rPr>
          <w:lang w:val="en-US"/>
        </w:rPr>
        <w:t xml:space="preserve"> achieve rapid </w:t>
      </w:r>
      <w:r w:rsidRPr="146799B9" w:rsidR="009727CB">
        <w:rPr>
          <w:lang w:val="en-US"/>
        </w:rPr>
        <w:t xml:space="preserve">conference proceedings </w:t>
      </w:r>
      <w:r w:rsidRPr="146799B9" w:rsidR="00041865">
        <w:rPr>
          <w:lang w:val="en-US"/>
        </w:rPr>
        <w:t xml:space="preserve">publication, the </w:t>
      </w:r>
      <w:r w:rsidRPr="146799B9" w:rsidR="6BA95A84">
        <w:rPr>
          <w:lang w:val="en-US"/>
        </w:rPr>
        <w:t xml:space="preserve">final peer reviewed </w:t>
      </w:r>
      <w:r w:rsidRPr="146799B9" w:rsidR="7807073C">
        <w:rPr>
          <w:lang w:val="en-US"/>
        </w:rPr>
        <w:t>paper</w:t>
      </w:r>
      <w:r w:rsidRPr="146799B9" w:rsidR="00041865">
        <w:rPr>
          <w:lang w:val="en-US"/>
        </w:rPr>
        <w:t xml:space="preserve"> will be registered directly from </w:t>
      </w:r>
      <w:r w:rsidRPr="146799B9" w:rsidR="64922E3B">
        <w:rPr>
          <w:lang w:val="en-US"/>
        </w:rPr>
        <w:t xml:space="preserve">the </w:t>
      </w:r>
      <w:r w:rsidRPr="146799B9" w:rsidR="00041865">
        <w:rPr>
          <w:lang w:val="en-US"/>
        </w:rPr>
        <w:t>authors’ version. The authors are therefore fully responsible for the quality of their article, including illustrations.</w:t>
      </w:r>
      <w:r w:rsidRPr="146799B9" w:rsidR="00041865">
        <w:rPr>
          <w:lang w:val="en-US"/>
        </w:rPr>
        <w:t xml:space="preserve"> </w:t>
      </w:r>
      <w:r w:rsidRPr="146799B9" w:rsidR="00041865">
        <w:rPr>
          <w:lang w:val="en-US"/>
        </w:rPr>
        <w:t xml:space="preserve">Authors are strongly </w:t>
      </w:r>
      <w:r w:rsidRPr="146799B9" w:rsidR="00041865">
        <w:rPr>
          <w:lang w:val="en-US"/>
        </w:rPr>
        <w:t>advised to have</w:t>
      </w:r>
      <w:r w:rsidRPr="146799B9" w:rsidR="00041865">
        <w:rPr>
          <w:lang w:val="en-US"/>
        </w:rPr>
        <w:t xml:space="preserve"> their final draft read by at least two other persons (fluent in English) before sending the </w:t>
      </w:r>
      <w:r w:rsidRPr="146799B9" w:rsidR="00041865">
        <w:rPr>
          <w:lang w:val="en-US"/>
        </w:rPr>
        <w:t>submitted</w:t>
      </w:r>
      <w:r w:rsidRPr="146799B9" w:rsidR="00041865">
        <w:rPr>
          <w:lang w:val="en-US"/>
        </w:rPr>
        <w:t xml:space="preserve"> </w:t>
      </w:r>
      <w:r w:rsidRPr="146799B9" w:rsidR="00041865">
        <w:rPr>
          <w:lang w:val="en-US"/>
        </w:rPr>
        <w:t>final version</w:t>
      </w:r>
      <w:r w:rsidRPr="146799B9" w:rsidR="00041865">
        <w:rPr>
          <w:lang w:val="en-US"/>
        </w:rPr>
        <w:t xml:space="preserve">. </w:t>
      </w:r>
    </w:p>
    <w:p w:rsidRPr="00720686" w:rsidR="0053340F" w:rsidP="007F0B42" w:rsidRDefault="00D052DE" w14:paraId="76A0ADDE" w14:textId="18383EC0">
      <w:pPr>
        <w:spacing w:before="120"/>
        <w:jc w:val="both"/>
        <w:rPr>
          <w:color w:val="0000FF"/>
          <w:lang w:val="en-US"/>
        </w:rPr>
      </w:pPr>
      <w:r w:rsidRPr="00720686">
        <w:rPr>
          <w:lang w:val="en-US"/>
        </w:rPr>
        <w:t>Please</w:t>
      </w:r>
      <w:r w:rsidRPr="00720686" w:rsidR="00D80A71">
        <w:rPr>
          <w:lang w:val="en-US"/>
        </w:rPr>
        <w:t>,</w:t>
      </w:r>
      <w:r w:rsidRPr="00720686" w:rsidR="001037C5">
        <w:rPr>
          <w:lang w:val="en-US"/>
        </w:rPr>
        <w:t xml:space="preserve"> see</w:t>
      </w:r>
      <w:r w:rsidRPr="00720686" w:rsidR="00B55BFE">
        <w:rPr>
          <w:lang w:val="en-US"/>
        </w:rPr>
        <w:t xml:space="preserve"> </w:t>
      </w:r>
      <w:r>
        <w:fldChar w:fldCharType="begin"/>
      </w:r>
      <w:r w:rsidRPr="00DB5283" w:rsidR="00DB5283">
        <w:rPr>
          <w:lang w:val="en-US"/>
        </w:rPr>
        <w:instrText>HYPERLINK "https://www.pi.events/IPIC2024/call-for-contributions"</w:instrText>
      </w:r>
      <w:r>
        <w:fldChar w:fldCharType="separate"/>
      </w:r>
      <w:r w:rsidRPr="00720686" w:rsidR="00D80A71">
        <w:rPr>
          <w:rStyle w:val="Hyperlink"/>
          <w:lang w:val="en-US"/>
        </w:rPr>
        <w:t>https://www.pi.events/IPIC</w:t>
      </w:r>
      <w:r w:rsidR="00B9005B">
        <w:rPr>
          <w:rStyle w:val="Hyperlink"/>
          <w:lang w:val="en-US"/>
        </w:rPr>
        <w:t>2024</w:t>
      </w:r>
      <w:r w:rsidRPr="00720686" w:rsidR="00D80A71">
        <w:rPr>
          <w:rStyle w:val="Hyperlink"/>
          <w:lang w:val="en-US"/>
        </w:rPr>
        <w:t>/call-for-contributions</w:t>
      </w:r>
      <w:r>
        <w:rPr>
          <w:rStyle w:val="Hyperlink"/>
          <w:lang w:val="en-US"/>
        </w:rPr>
        <w:fldChar w:fldCharType="end"/>
      </w:r>
      <w:r w:rsidRPr="00720686" w:rsidR="00D80A71">
        <w:rPr>
          <w:lang w:val="en-US"/>
        </w:rPr>
        <w:t xml:space="preserve"> </w:t>
      </w:r>
      <w:r w:rsidRPr="00720686" w:rsidR="009C65F2">
        <w:rPr>
          <w:lang w:val="en-US"/>
        </w:rPr>
        <w:t xml:space="preserve">for </w:t>
      </w:r>
      <w:r w:rsidRPr="00720686" w:rsidR="00962884">
        <w:rPr>
          <w:lang w:val="en-US"/>
        </w:rPr>
        <w:t>abstract and submissions deadlines.</w:t>
      </w:r>
    </w:p>
    <w:p w:rsidRPr="00720686" w:rsidR="00041865" w:rsidP="007B79CB" w:rsidRDefault="00041865" w14:paraId="0D3B1DB4" w14:textId="77777777">
      <w:pPr>
        <w:pStyle w:val="Heading1"/>
      </w:pPr>
      <w:r w:rsidRPr="00720686">
        <w:t>Printing format</w:t>
      </w:r>
    </w:p>
    <w:p w:rsidRPr="00091B55" w:rsidR="008C74A2" w:rsidP="002D2CFD" w:rsidRDefault="00041865" w14:paraId="2FEF4634" w14:textId="2B6E9984">
      <w:pPr>
        <w:spacing w:before="120"/>
        <w:jc w:val="both"/>
        <w:rPr>
          <w:lang w:val="en-US"/>
        </w:rPr>
      </w:pPr>
      <w:r w:rsidRPr="146799B9" w:rsidR="55BC7962">
        <w:rPr>
          <w:lang w:val="en-US"/>
        </w:rPr>
        <w:t>The p</w:t>
      </w:r>
      <w:r w:rsidRPr="146799B9" w:rsidR="00041865">
        <w:rPr>
          <w:lang w:val="en-US"/>
        </w:rPr>
        <w:t>aper</w:t>
      </w:r>
      <w:r w:rsidRPr="146799B9" w:rsidR="00041865">
        <w:rPr>
          <w:lang w:val="en-US"/>
        </w:rPr>
        <w:t xml:space="preserve"> must be typed with single spacing on </w:t>
      </w:r>
      <w:r w:rsidRPr="146799B9" w:rsidR="00041865">
        <w:rPr>
          <w:lang w:val="en-US"/>
        </w:rPr>
        <w:t>A4 paper</w:t>
      </w:r>
      <w:r w:rsidRPr="146799B9" w:rsidR="00041865">
        <w:rPr>
          <w:lang w:val="en-US"/>
        </w:rPr>
        <w:t>. Use of the "</w:t>
      </w:r>
      <w:r w:rsidRPr="146799B9" w:rsidR="00D7754E">
        <w:rPr>
          <w:lang w:val="en-US"/>
        </w:rPr>
        <w:t>Times New Roman</w:t>
      </w:r>
      <w:r w:rsidRPr="146799B9" w:rsidR="00041865">
        <w:rPr>
          <w:lang w:val="en-US"/>
        </w:rPr>
        <w:t>" typeface, size 1</w:t>
      </w:r>
      <w:r w:rsidRPr="146799B9" w:rsidR="00041865">
        <w:rPr>
          <w:lang w:val="en-US"/>
        </w:rPr>
        <w:t>2</w:t>
      </w:r>
      <w:r w:rsidRPr="146799B9" w:rsidR="00041865">
        <w:rPr>
          <w:lang w:val="en-US"/>
        </w:rPr>
        <w:t>, is r</w:t>
      </w:r>
      <w:r w:rsidRPr="146799B9" w:rsidR="00041865">
        <w:rPr>
          <w:lang w:val="en-US"/>
        </w:rPr>
        <w:t>equired</w:t>
      </w:r>
      <w:r w:rsidRPr="146799B9" w:rsidR="00041865">
        <w:rPr>
          <w:lang w:val="en-US"/>
        </w:rPr>
        <w:t>.</w:t>
      </w:r>
      <w:r w:rsidRPr="146799B9" w:rsidR="00041865">
        <w:rPr>
          <w:lang w:val="en-US"/>
        </w:rPr>
        <w:t xml:space="preserve"> D</w:t>
      </w:r>
      <w:r w:rsidRPr="146799B9" w:rsidR="00041865">
        <w:rPr>
          <w:lang w:val="en-US"/>
        </w:rPr>
        <w:t>o not indent when starting a new paragraph</w:t>
      </w:r>
      <w:r w:rsidRPr="146799B9" w:rsidR="00041865">
        <w:rPr>
          <w:lang w:val="en-US"/>
        </w:rPr>
        <w:t>. L</w:t>
      </w:r>
      <w:r w:rsidRPr="146799B9" w:rsidR="00041865">
        <w:rPr>
          <w:lang w:val="en-US"/>
        </w:rPr>
        <w:t>eave</w:t>
      </w:r>
      <w:r w:rsidRPr="146799B9" w:rsidR="00041865">
        <w:rPr>
          <w:lang w:val="en-US"/>
        </w:rPr>
        <w:t xml:space="preserve"> </w:t>
      </w:r>
      <w:r w:rsidRPr="146799B9" w:rsidR="00041865">
        <w:rPr>
          <w:lang w:val="en-US"/>
        </w:rPr>
        <w:t>6 point spacing before</w:t>
      </w:r>
      <w:r w:rsidRPr="146799B9" w:rsidR="00041865">
        <w:rPr>
          <w:lang w:val="en-US"/>
        </w:rPr>
        <w:t xml:space="preserve"> paragraphs</w:t>
      </w:r>
      <w:r w:rsidRPr="146799B9" w:rsidR="00041865">
        <w:rPr>
          <w:lang w:val="en-US"/>
        </w:rPr>
        <w:t xml:space="preserve">, 12 points before the keywords </w:t>
      </w:r>
      <w:r w:rsidRPr="146799B9" w:rsidR="00041865">
        <w:rPr>
          <w:lang w:val="en-US"/>
        </w:rPr>
        <w:t>and also</w:t>
      </w:r>
      <w:r w:rsidRPr="146799B9" w:rsidR="00041865">
        <w:rPr>
          <w:lang w:val="en-US"/>
        </w:rPr>
        <w:t xml:space="preserve"> main sections, and 18 points before the abstract and the first introductory section</w:t>
      </w:r>
      <w:r w:rsidRPr="146799B9" w:rsidR="00041865">
        <w:rPr>
          <w:lang w:val="en-US"/>
        </w:rPr>
        <w:t xml:space="preserve">. </w:t>
      </w:r>
      <w:r w:rsidRPr="146799B9" w:rsidR="008C74A2">
        <w:rPr>
          <w:lang w:val="en-US"/>
        </w:rPr>
        <w:t xml:space="preserve">Margins must be mirrored, along the inside </w:t>
      </w:r>
      <w:r w:rsidRPr="146799B9" w:rsidR="000440E8">
        <w:rPr>
          <w:lang w:val="en-US"/>
        </w:rPr>
        <w:t xml:space="preserve">3 </w:t>
      </w:r>
      <w:r w:rsidRPr="146799B9" w:rsidR="00762F98">
        <w:rPr>
          <w:lang w:val="en-US"/>
        </w:rPr>
        <w:t>cm</w:t>
      </w:r>
      <w:r w:rsidRPr="146799B9" w:rsidR="00762F98">
        <w:rPr>
          <w:lang w:val="en-US"/>
        </w:rPr>
        <w:t>, outside</w:t>
      </w:r>
      <w:r w:rsidRPr="146799B9" w:rsidR="000440E8">
        <w:rPr>
          <w:lang w:val="en-US"/>
        </w:rPr>
        <w:t xml:space="preserve">, top and bottom </w:t>
      </w:r>
      <w:r w:rsidRPr="146799B9" w:rsidR="000440E8">
        <w:rPr>
          <w:lang w:val="en-US"/>
        </w:rPr>
        <w:t>2 c</w:t>
      </w:r>
      <w:r w:rsidRPr="146799B9" w:rsidR="008C74A2">
        <w:rPr>
          <w:lang w:val="en-US"/>
        </w:rPr>
        <w:t>m</w:t>
      </w:r>
      <w:r w:rsidRPr="146799B9" w:rsidR="008C74A2">
        <w:rPr>
          <w:lang w:val="en-US"/>
        </w:rPr>
        <w:t>.</w:t>
      </w:r>
    </w:p>
    <w:p w:rsidR="146799B9" w:rsidRDefault="146799B9" w14:paraId="3A32E045" w14:textId="65F5D68E">
      <w:pPr>
        <w:rPr/>
      </w:pPr>
      <w:r>
        <w:br w:type="page"/>
      </w:r>
    </w:p>
    <w:p w:rsidRPr="007B79CB" w:rsidR="00041865" w:rsidP="007B79CB" w:rsidRDefault="00041865" w14:paraId="0964FB22" w14:textId="77777777">
      <w:pPr>
        <w:pStyle w:val="Heading1"/>
      </w:pPr>
      <w:r w:rsidRPr="007B79CB">
        <w:t>Paper layout</w:t>
      </w:r>
    </w:p>
    <w:p w:rsidRPr="00DB066D" w:rsidR="00041865" w:rsidP="68165229" w:rsidRDefault="00041865" w14:paraId="0202EA59" w14:textId="77777777">
      <w:pPr>
        <w:pStyle w:val="Heading2"/>
        <w:numPr>
          <w:ilvl w:val="0"/>
          <w:numId w:val="0"/>
        </w:numPr>
        <w:rPr/>
      </w:pPr>
      <w:r w:rsidR="00041865">
        <w:rPr/>
        <w:t>Beginning of the paper</w:t>
      </w:r>
    </w:p>
    <w:p w:rsidRPr="00813629" w:rsidR="00041865" w:rsidP="002D2CFD" w:rsidRDefault="00041865" w14:paraId="44E50524" w14:textId="4E6923AC">
      <w:pPr>
        <w:spacing w:before="120"/>
        <w:jc w:val="both"/>
        <w:rPr>
          <w:lang w:val="en-US"/>
        </w:rPr>
      </w:pPr>
      <w:r w:rsidRPr="146799B9" w:rsidR="7DDBE9CA">
        <w:rPr>
          <w:lang w:val="en-US"/>
        </w:rPr>
        <w:t>As illustrated above, t</w:t>
      </w:r>
      <w:r w:rsidRPr="146799B9" w:rsidR="00041865">
        <w:rPr>
          <w:lang w:val="en-US"/>
        </w:rPr>
        <w:t>he following items should appear at the beginning of the paper:</w:t>
      </w:r>
    </w:p>
    <w:p w:rsidRPr="00091B55" w:rsidR="00041865" w:rsidP="0028387D" w:rsidRDefault="00041865" w14:paraId="21030163" w14:textId="77777777">
      <w:pPr>
        <w:pStyle w:val="ColorfulList-Accent11"/>
        <w:numPr>
          <w:ilvl w:val="0"/>
          <w:numId w:val="11"/>
        </w:numPr>
        <w:ind w:left="567"/>
      </w:pPr>
      <w:r w:rsidRPr="00091B55">
        <w:lastRenderedPageBreak/>
        <w:t xml:space="preserve">Title of the paper: size 16, bold face, </w:t>
      </w:r>
      <w:proofErr w:type="gramStart"/>
      <w:r w:rsidRPr="00091B55">
        <w:t>centered;</w:t>
      </w:r>
      <w:proofErr w:type="gramEnd"/>
    </w:p>
    <w:p w:rsidRPr="00091B55" w:rsidR="00041865" w:rsidP="0028387D" w:rsidRDefault="00041865" w14:paraId="0B58EC24" w14:textId="77777777">
      <w:pPr>
        <w:pStyle w:val="ColorfulList-Accent11"/>
        <w:numPr>
          <w:ilvl w:val="0"/>
          <w:numId w:val="11"/>
        </w:numPr>
        <w:ind w:left="567"/>
      </w:pPr>
      <w:r w:rsidRPr="00091B55">
        <w:t xml:space="preserve">Names of authors: size 12, </w:t>
      </w:r>
      <w:proofErr w:type="gramStart"/>
      <w:r w:rsidRPr="00091B55">
        <w:t>centered;</w:t>
      </w:r>
      <w:proofErr w:type="gramEnd"/>
    </w:p>
    <w:p w:rsidRPr="00091B55" w:rsidR="00041865" w:rsidP="0028387D" w:rsidRDefault="00041865" w14:paraId="6D67C4E4" w14:textId="77777777">
      <w:pPr>
        <w:pStyle w:val="ColorfulList-Accent11"/>
        <w:numPr>
          <w:ilvl w:val="0"/>
          <w:numId w:val="11"/>
        </w:numPr>
        <w:ind w:left="567"/>
      </w:pPr>
      <w:r w:rsidRPr="00091B55">
        <w:t xml:space="preserve">Addresses of authors, followed </w:t>
      </w:r>
      <w:r>
        <w:t xml:space="preserve">by </w:t>
      </w:r>
      <w:r w:rsidRPr="00091B55">
        <w:t xml:space="preserve">the corresponding author’s email address: size </w:t>
      </w:r>
      <w:proofErr w:type="gramStart"/>
      <w:r w:rsidRPr="00091B55">
        <w:t>12;</w:t>
      </w:r>
      <w:proofErr w:type="gramEnd"/>
    </w:p>
    <w:p w:rsidRPr="00091B55" w:rsidR="00041865" w:rsidP="0028387D" w:rsidRDefault="00041865" w14:paraId="40F9584A" w14:textId="77777777">
      <w:pPr>
        <w:pStyle w:val="ColorfulList-Accent11"/>
        <w:numPr>
          <w:ilvl w:val="0"/>
          <w:numId w:val="11"/>
        </w:numPr>
        <w:ind w:left="567"/>
      </w:pPr>
      <w:r w:rsidRPr="00091B55">
        <w:t>Abstract of 100 to 200 words (size 12, italic) preceded by "Abstract:" (size 12, bold</w:t>
      </w:r>
      <w:proofErr w:type="gramStart"/>
      <w:r w:rsidRPr="00091B55">
        <w:t>);</w:t>
      </w:r>
      <w:proofErr w:type="gramEnd"/>
    </w:p>
    <w:p w:rsidRPr="00091B55" w:rsidR="00041865" w:rsidP="0028387D" w:rsidRDefault="00041865" w14:paraId="38BCD34B" w14:textId="77777777">
      <w:pPr>
        <w:pStyle w:val="ColorfulList-Accent11"/>
        <w:numPr>
          <w:ilvl w:val="0"/>
          <w:numId w:val="11"/>
        </w:numPr>
        <w:ind w:left="567"/>
      </w:pPr>
      <w:r w:rsidRPr="00091B55">
        <w:t>Three to ten keywords (size 12, italic) preceded by "Keywords:" (size 12</w:t>
      </w:r>
      <w:r>
        <w:t>, bold).</w:t>
      </w:r>
    </w:p>
    <w:p w:rsidRPr="007B79CB" w:rsidR="00041865" w:rsidP="68165229" w:rsidRDefault="00041865" w14:paraId="3F02B7DE" w14:textId="77777777">
      <w:pPr>
        <w:pStyle w:val="Heading1"/>
        <w:numPr>
          <w:ilvl w:val="0"/>
          <w:numId w:val="0"/>
        </w:numPr>
        <w:rPr/>
      </w:pPr>
      <w:r w:rsidR="00041865">
        <w:rPr/>
        <w:t>Structure of the paper</w:t>
      </w:r>
    </w:p>
    <w:p w:rsidR="00041865" w:rsidP="002D2CFD" w:rsidRDefault="00041865" w14:paraId="66548E65" w14:textId="24722D9E">
      <w:pPr>
        <w:spacing w:before="120"/>
        <w:jc w:val="both"/>
        <w:rPr>
          <w:lang w:val="en-US"/>
        </w:rPr>
      </w:pPr>
      <w:r w:rsidRPr="146799B9" w:rsidR="00041865">
        <w:rPr>
          <w:lang w:val="en-US"/>
        </w:rPr>
        <w:t xml:space="preserve">Authors are requested to restrict the use of headings to three levels </w:t>
      </w:r>
      <w:r w:rsidRPr="146799B9" w:rsidR="27980A19">
        <w:rPr>
          <w:lang w:val="en-US"/>
        </w:rPr>
        <w:t>maximum</w:t>
      </w:r>
      <w:r w:rsidRPr="146799B9" w:rsidR="00041865">
        <w:rPr>
          <w:lang w:val="en-US"/>
        </w:rPr>
        <w:t xml:space="preserve">. The headings should be presented as given below and as shown on this document. Main headings should be typed using size 14 and bold; left justified; with </w:t>
      </w:r>
      <w:r w:rsidRPr="146799B9" w:rsidR="00041865">
        <w:rPr>
          <w:lang w:val="en-US"/>
        </w:rPr>
        <w:t>12-point</w:t>
      </w:r>
      <w:r w:rsidRPr="146799B9" w:rsidR="00041865">
        <w:rPr>
          <w:lang w:val="en-US"/>
        </w:rPr>
        <w:t xml:space="preserve"> space above and none below. They should be numbered using Arabic numerals.</w:t>
      </w:r>
    </w:p>
    <w:p w:rsidRPr="00DB066D" w:rsidR="00041865" w:rsidP="68165229" w:rsidRDefault="00041865" w14:paraId="58202133" w14:textId="77777777">
      <w:pPr>
        <w:pStyle w:val="Heading2"/>
        <w:numPr>
          <w:ilvl w:val="0"/>
          <w:numId w:val="0"/>
        </w:numPr>
        <w:rPr/>
      </w:pPr>
      <w:r w:rsidR="00041865">
        <w:rPr/>
        <w:t xml:space="preserve">Subheadings </w:t>
      </w:r>
    </w:p>
    <w:p w:rsidR="0049638E" w:rsidP="002D2CFD" w:rsidRDefault="00041865" w14:paraId="63A68508" w14:textId="77777777">
      <w:pPr>
        <w:spacing w:before="120"/>
        <w:jc w:val="both"/>
        <w:rPr>
          <w:lang w:val="en-US"/>
        </w:rPr>
      </w:pPr>
      <w:r>
        <w:rPr>
          <w:lang w:val="en-US"/>
        </w:rPr>
        <w:t xml:space="preserve">Second level headings </w:t>
      </w:r>
      <w:r w:rsidRPr="00E432EC">
        <w:rPr>
          <w:lang w:val="en-US"/>
        </w:rPr>
        <w:t xml:space="preserve">should be typed using size 12 and bold; left justified; with a </w:t>
      </w:r>
      <w:r>
        <w:rPr>
          <w:lang w:val="en-US"/>
        </w:rPr>
        <w:t xml:space="preserve">12-point </w:t>
      </w:r>
      <w:r w:rsidRPr="00E432EC">
        <w:rPr>
          <w:lang w:val="en-US"/>
        </w:rPr>
        <w:t xml:space="preserve">space above and none below. </w:t>
      </w:r>
      <w:r>
        <w:rPr>
          <w:lang w:val="en-US"/>
        </w:rPr>
        <w:t xml:space="preserve">They should be numbered using Arabic numerals where the first digit corresponds to the first heading’s number followed by a period and the number of the second level heading. For example, subheadings of heading ‘’1.’’ would be 1.1, 1.2, etc. </w:t>
      </w:r>
    </w:p>
    <w:p w:rsidRPr="009E79C8" w:rsidR="00830D26" w:rsidP="00670B4C" w:rsidRDefault="00041865" w14:paraId="064A6624" w14:textId="77777777">
      <w:pPr>
        <w:pStyle w:val="Heading3"/>
        <w:rPr>
          <w:rFonts w:eastAsia="Calibri"/>
        </w:rPr>
      </w:pPr>
      <w:r w:rsidRPr="009E79C8">
        <w:rPr>
          <w:rFonts w:eastAsia="Calibri"/>
        </w:rPr>
        <w:t>Sub-sub-headings</w:t>
      </w:r>
    </w:p>
    <w:p w:rsidRPr="00091B55" w:rsidR="00041865" w:rsidP="002D2CFD" w:rsidRDefault="00830D26" w14:paraId="6F3D2B92" w14:textId="77777777">
      <w:pPr>
        <w:spacing w:before="120"/>
        <w:jc w:val="both"/>
        <w:rPr>
          <w:lang w:val="en-US"/>
        </w:rPr>
      </w:pPr>
      <w:r w:rsidRPr="00E432EC">
        <w:rPr>
          <w:lang w:val="en-US"/>
        </w:rPr>
        <w:t>Sub-sub-headings</w:t>
      </w:r>
      <w:r>
        <w:rPr>
          <w:lang w:val="en-US"/>
        </w:rPr>
        <w:t xml:space="preserve">, </w:t>
      </w:r>
      <w:r w:rsidR="00041865">
        <w:rPr>
          <w:lang w:val="en-US"/>
        </w:rPr>
        <w:t xml:space="preserve">third level, </w:t>
      </w:r>
      <w:r w:rsidRPr="00E432EC" w:rsidR="00041865">
        <w:rPr>
          <w:lang w:val="en-US"/>
        </w:rPr>
        <w:t>should be typed using size 12</w:t>
      </w:r>
      <w:r w:rsidR="00041865">
        <w:rPr>
          <w:lang w:val="en-US"/>
        </w:rPr>
        <w:t>,</w:t>
      </w:r>
      <w:r w:rsidRPr="00E432EC" w:rsidR="00041865">
        <w:rPr>
          <w:lang w:val="en-US"/>
        </w:rPr>
        <w:t xml:space="preserve"> bold</w:t>
      </w:r>
      <w:r w:rsidR="00041865">
        <w:rPr>
          <w:lang w:val="en-US"/>
        </w:rPr>
        <w:t xml:space="preserve"> and italics</w:t>
      </w:r>
      <w:r w:rsidRPr="00E432EC" w:rsidR="00041865">
        <w:rPr>
          <w:lang w:val="en-US"/>
        </w:rPr>
        <w:t xml:space="preserve">; left justified; with a </w:t>
      </w:r>
      <w:r w:rsidR="00041865">
        <w:rPr>
          <w:lang w:val="en-US"/>
        </w:rPr>
        <w:t xml:space="preserve">6-point </w:t>
      </w:r>
      <w:r w:rsidRPr="00E432EC" w:rsidR="00041865">
        <w:rPr>
          <w:lang w:val="en-US"/>
        </w:rPr>
        <w:t>space above and none below</w:t>
      </w:r>
      <w:r w:rsidR="00041865">
        <w:rPr>
          <w:lang w:val="en-US"/>
        </w:rPr>
        <w:t>; with no numerals, as shown in this text</w:t>
      </w:r>
      <w:r w:rsidRPr="00E432EC" w:rsidR="00041865">
        <w:rPr>
          <w:lang w:val="en-US"/>
        </w:rPr>
        <w:t>.</w:t>
      </w:r>
      <w:r w:rsidR="00041865">
        <w:rPr>
          <w:lang w:val="en-US"/>
        </w:rPr>
        <w:t xml:space="preserve"> </w:t>
      </w:r>
    </w:p>
    <w:p w:rsidRPr="007B79CB" w:rsidR="00041865" w:rsidP="68165229" w:rsidRDefault="00041865" w14:paraId="18BD7E98" w14:textId="77777777">
      <w:pPr>
        <w:pStyle w:val="Heading1"/>
        <w:numPr>
          <w:ilvl w:val="0"/>
          <w:numId w:val="0"/>
        </w:numPr>
        <w:rPr/>
      </w:pPr>
      <w:r w:rsidR="00041865">
        <w:rPr/>
        <w:t>Footnotes</w:t>
      </w:r>
    </w:p>
    <w:p w:rsidRPr="00091B55" w:rsidR="00041865" w:rsidP="002D2CFD" w:rsidRDefault="00041865" w14:paraId="38AE5F1E" w14:textId="127721F1">
      <w:pPr>
        <w:spacing w:before="120"/>
        <w:jc w:val="both"/>
        <w:rPr>
          <w:lang w:val="en-US"/>
        </w:rPr>
      </w:pPr>
      <w:r w:rsidRPr="68165229" w:rsidR="00041865">
        <w:rPr>
          <w:lang w:val="en-US"/>
        </w:rPr>
        <w:t>Footnotes should be avoided as much as possible.</w:t>
      </w:r>
      <w:r w:rsidRPr="68165229" w:rsidR="00041865">
        <w:rPr>
          <w:lang w:val="en-US"/>
        </w:rPr>
        <w:t xml:space="preserve"> Necessary footnotes should be denoted in the text by consecutive numbers. The footnotes should be typed single spaced, and in size 8, at the foot of the page on which they are </w:t>
      </w:r>
      <w:r w:rsidRPr="68165229" w:rsidR="00041865">
        <w:rPr>
          <w:lang w:val="en-US"/>
        </w:rPr>
        <w:t>mentioned and</w:t>
      </w:r>
      <w:r w:rsidRPr="68165229" w:rsidR="00041865">
        <w:rPr>
          <w:lang w:val="en-US"/>
        </w:rPr>
        <w:t xml:space="preserve"> </w:t>
      </w:r>
      <w:r w:rsidRPr="68165229" w:rsidR="3DC50FDE">
        <w:rPr>
          <w:lang w:val="en-US"/>
        </w:rPr>
        <w:t xml:space="preserve">be </w:t>
      </w:r>
      <w:r w:rsidRPr="68165229" w:rsidR="00041865">
        <w:rPr>
          <w:lang w:val="en-US"/>
        </w:rPr>
        <w:t>separated from the main text by a line extending halfway across the page. Leave a two-line space above the footnote line.</w:t>
      </w:r>
    </w:p>
    <w:p w:rsidRPr="007B79CB" w:rsidR="00041865" w:rsidP="68165229" w:rsidRDefault="00041865" w14:paraId="1483C9D5" w14:textId="77777777">
      <w:pPr>
        <w:pStyle w:val="Heading1"/>
        <w:numPr>
          <w:ilvl w:val="0"/>
          <w:numId w:val="0"/>
        </w:numPr>
        <w:rPr/>
      </w:pPr>
      <w:r w:rsidR="00041865">
        <w:rPr/>
        <w:t>Objects</w:t>
      </w:r>
    </w:p>
    <w:p w:rsidRPr="0000221C" w:rsidR="00041865" w:rsidP="002D2CFD" w:rsidRDefault="00041865" w14:paraId="1EE2B23E" w14:textId="77777777">
      <w:pPr>
        <w:spacing w:before="120"/>
        <w:jc w:val="both"/>
        <w:rPr>
          <w:lang w:val="en-US"/>
        </w:rPr>
      </w:pPr>
      <w:r w:rsidRPr="0000221C">
        <w:rPr>
          <w:lang w:val="en-US"/>
        </w:rPr>
        <w:t>Here are some guidelines on the formatting of objects such as equations, Figures and Tables.</w:t>
      </w:r>
    </w:p>
    <w:p w:rsidRPr="00F87E21" w:rsidR="00041865" w:rsidP="0028387D" w:rsidRDefault="00041865" w14:paraId="79DCC166" w14:textId="77777777">
      <w:pPr>
        <w:pStyle w:val="Heading3"/>
        <w:rPr>
          <w:rStyle w:val="Strong"/>
        </w:rPr>
      </w:pPr>
      <w:r w:rsidRPr="00F87E21">
        <w:rPr>
          <w:rStyle w:val="Strong"/>
        </w:rPr>
        <w:t>Equations</w:t>
      </w:r>
    </w:p>
    <w:p w:rsidR="0028387D" w:rsidP="002D2CFD" w:rsidRDefault="00041865" w14:paraId="24F44DD5" w14:textId="77777777">
      <w:pPr>
        <w:spacing w:before="120"/>
        <w:jc w:val="both"/>
        <w:rPr>
          <w:lang w:val="en-US"/>
        </w:rPr>
      </w:pPr>
      <w:r w:rsidRPr="00965484">
        <w:rPr>
          <w:lang w:val="en-US"/>
        </w:rPr>
        <w:t>Simple expressions should be left in the text. Larger equations should appear apart from the text, with the corresponding reference number right aligned, as in equation (1).</w:t>
      </w:r>
    </w:p>
    <w:p w:rsidR="0028387D" w:rsidP="0028387D" w:rsidRDefault="0028387D" w14:paraId="4B5AADE2" w14:textId="77777777">
      <w:pPr>
        <w:jc w:val="both"/>
        <w:rPr>
          <w:lang w:val="en-US"/>
        </w:rPr>
      </w:pPr>
    </w:p>
    <w:p w:rsidR="00041865" w:rsidP="0028387D" w:rsidRDefault="00ED4A0D" w14:paraId="70CD9835" w14:textId="77777777">
      <w:pPr>
        <w:rPr>
          <w:lang w:val="en-US"/>
        </w:rPr>
      </w:pPr>
      <m:oMath>
        <m:sSup>
          <m:sSupPr>
            <m:ctrlPr>
              <w:rPr>
                <w:rFonts w:ascii="Cambria Math" w:hAnsi="Cambria Math" w:eastAsia="Times New Roman" w:cs="Times New Roman"/>
                <w:i/>
                <w:iCs/>
                <w:color w:val="000000"/>
                <w:kern w:val="24"/>
                <w:szCs w:val="80"/>
                <w:lang w:val="pt-BR"/>
              </w:rPr>
            </m:ctrlPr>
          </m:sSupPr>
          <m:e>
            <m:d>
              <m:dPr>
                <m:ctrlPr>
                  <w:rPr>
                    <w:rFonts w:ascii="Cambria Math" w:hAnsi="Cambria Math" w:eastAsia="Times New Roman" w:cs="Times New Roman"/>
                    <w:i/>
                    <w:iCs/>
                    <w:color w:val="000000"/>
                    <w:kern w:val="24"/>
                    <w:szCs w:val="80"/>
                    <w:lang w:val="pt-BR"/>
                  </w:rPr>
                </m:ctrlPr>
              </m:dPr>
              <m:e>
                <m:r>
                  <w:rPr>
                    <w:rFonts w:ascii="Cambria Math" w:hAnsi="Cambria Math" w:eastAsia="Times New Roman" w:cs="Times New Roman"/>
                    <w:color w:val="000000"/>
                    <w:kern w:val="24"/>
                    <w:szCs w:val="80"/>
                    <w:lang w:val="pt-BR"/>
                  </w:rPr>
                  <m:t>x</m:t>
                </m:r>
                <m:r>
                  <w:rPr>
                    <w:rFonts w:ascii="Cambria Math" w:hAnsi="Cambria Math" w:eastAsia="Times New Roman" w:cs="Times New Roman"/>
                    <w:color w:val="000000"/>
                    <w:kern w:val="24"/>
                    <w:szCs w:val="80"/>
                    <w:lang w:val="pt-BR"/>
                  </w:rPr>
                  <m:t>+</m:t>
                </m:r>
                <m:r>
                  <w:rPr>
                    <w:rFonts w:ascii="Cambria Math" w:hAnsi="Cambria Math" w:eastAsia="Times New Roman" w:cs="Times New Roman"/>
                    <w:color w:val="000000"/>
                    <w:kern w:val="24"/>
                    <w:szCs w:val="80"/>
                    <w:lang w:val="pt-BR"/>
                  </w:rPr>
                  <m:t>a</m:t>
                </m:r>
              </m:e>
            </m:d>
          </m:e>
          <m:sup>
            <m:r>
              <w:rPr>
                <w:rFonts w:ascii="Cambria Math" w:hAnsi="Cambria Math" w:eastAsia="Times New Roman" w:cs="Times New Roman"/>
                <w:color w:val="000000"/>
                <w:kern w:val="24"/>
                <w:szCs w:val="80"/>
                <w:lang w:val="pt-BR"/>
              </w:rPr>
              <m:t>n</m:t>
            </m:r>
          </m:sup>
        </m:sSup>
        <m:r>
          <w:rPr>
            <w:rFonts w:ascii="Cambria Math" w:hAnsi="Cambria Math" w:eastAsia="Times New Roman" w:cs="Times New Roman"/>
            <w:color w:val="000000"/>
            <w:kern w:val="24"/>
            <w:szCs w:val="80"/>
            <w:lang w:val="pt-BR"/>
          </w:rPr>
          <m:t>=</m:t>
        </m:r>
        <m:nary>
          <m:naryPr>
            <m:chr m:val="∑"/>
            <m:ctrlPr>
              <w:rPr>
                <w:rFonts w:ascii="Cambria Math" w:hAnsi="Cambria Math" w:eastAsia="Times New Roman" w:cs="Times New Roman"/>
                <w:i/>
                <w:iCs/>
                <w:color w:val="000000"/>
                <w:kern w:val="24"/>
                <w:szCs w:val="80"/>
                <w:lang w:val="pt-BR"/>
              </w:rPr>
            </m:ctrlPr>
          </m:naryPr>
          <m:sub>
            <m:r>
              <w:rPr>
                <w:rFonts w:ascii="Cambria Math" w:hAnsi="Cambria Math" w:eastAsia="Times New Roman" w:cs="Times New Roman"/>
                <w:color w:val="000000"/>
                <w:kern w:val="24"/>
                <w:szCs w:val="80"/>
                <w:lang w:val="pt-BR"/>
              </w:rPr>
              <m:t>k</m:t>
            </m:r>
            <m:r>
              <w:rPr>
                <w:rFonts w:ascii="Cambria Math" w:hAnsi="Cambria Math" w:eastAsia="Times New Roman" w:cs="Times New Roman"/>
                <w:color w:val="000000"/>
                <w:kern w:val="24"/>
                <w:szCs w:val="80"/>
                <w:lang w:val="pt-BR"/>
              </w:rPr>
              <m:t>=0</m:t>
            </m:r>
          </m:sub>
          <m:sup>
            <m:r>
              <w:rPr>
                <w:rFonts w:ascii="Cambria Math" w:hAnsi="Cambria Math" w:eastAsia="Times New Roman" w:cs="Times New Roman"/>
                <w:color w:val="000000"/>
                <w:kern w:val="24"/>
                <w:szCs w:val="80"/>
                <w:lang w:val="pt-BR"/>
              </w:rPr>
              <m:t>n</m:t>
            </m:r>
          </m:sup>
          <m:e>
            <m:d>
              <m:dPr>
                <m:ctrlPr>
                  <w:rPr>
                    <w:rFonts w:ascii="Cambria Math" w:hAnsi="Cambria Math" w:eastAsia="Times New Roman" w:cs="Times New Roman"/>
                    <w:i/>
                    <w:iCs/>
                    <w:color w:val="000000"/>
                    <w:kern w:val="24"/>
                    <w:szCs w:val="80"/>
                    <w:lang w:val="pt-BR"/>
                  </w:rPr>
                </m:ctrlPr>
              </m:dPr>
              <m:e>
                <m:f>
                  <m:fPr>
                    <m:type m:val="noBar"/>
                    <m:ctrlPr>
                      <w:rPr>
                        <w:rFonts w:ascii="Cambria Math" w:hAnsi="Cambria Math" w:eastAsia="Times New Roman" w:cs="Times New Roman"/>
                        <w:i/>
                        <w:iCs/>
                        <w:color w:val="000000"/>
                        <w:kern w:val="24"/>
                        <w:szCs w:val="80"/>
                        <w:lang w:val="pt-BR"/>
                      </w:rPr>
                    </m:ctrlPr>
                  </m:fPr>
                  <m:num>
                    <m:r>
                      <w:rPr>
                        <w:rFonts w:ascii="Cambria Math" w:hAnsi="Cambria Math" w:eastAsia="Times New Roman" w:cs="Times New Roman"/>
                        <w:color w:val="000000"/>
                        <w:kern w:val="24"/>
                        <w:szCs w:val="80"/>
                        <w:lang w:val="pt-BR"/>
                      </w:rPr>
                      <m:t>n</m:t>
                    </m:r>
                  </m:num>
                  <m:den>
                    <m:r>
                      <w:rPr>
                        <w:rFonts w:ascii="Cambria Math" w:hAnsi="Cambria Math" w:eastAsia="Times New Roman" w:cs="Times New Roman"/>
                        <w:color w:val="000000"/>
                        <w:kern w:val="24"/>
                        <w:szCs w:val="80"/>
                        <w:lang w:val="pt-BR"/>
                      </w:rPr>
                      <m:t>k</m:t>
                    </m:r>
                  </m:den>
                </m:f>
              </m:e>
            </m:d>
            <m:sSup>
              <m:sSupPr>
                <m:ctrlPr>
                  <w:rPr>
                    <w:rFonts w:ascii="Cambria Math" w:hAnsi="Cambria Math" w:eastAsia="Times New Roman" w:cs="Times New Roman"/>
                    <w:i/>
                    <w:iCs/>
                    <w:color w:val="000000"/>
                    <w:kern w:val="24"/>
                    <w:szCs w:val="80"/>
                    <w:lang w:val="pt-BR"/>
                  </w:rPr>
                </m:ctrlPr>
              </m:sSupPr>
              <m:e>
                <m:r>
                  <w:rPr>
                    <w:rFonts w:ascii="Cambria Math" w:hAnsi="Cambria Math" w:eastAsia="Times New Roman" w:cs="Times New Roman"/>
                    <w:color w:val="000000"/>
                    <w:kern w:val="24"/>
                    <w:szCs w:val="80"/>
                    <w:lang w:val="pt-BR"/>
                  </w:rPr>
                  <m:t>x</m:t>
                </m:r>
              </m:e>
              <m:sup>
                <m:r>
                  <w:rPr>
                    <w:rFonts w:ascii="Cambria Math" w:hAnsi="Cambria Math" w:eastAsia="Times New Roman" w:cs="Times New Roman"/>
                    <w:color w:val="000000"/>
                    <w:kern w:val="24"/>
                    <w:szCs w:val="80"/>
                    <w:lang w:val="pt-BR"/>
                  </w:rPr>
                  <m:t>k</m:t>
                </m:r>
              </m:sup>
            </m:sSup>
            <m:sSup>
              <m:sSupPr>
                <m:ctrlPr>
                  <w:rPr>
                    <w:rFonts w:ascii="Cambria Math" w:hAnsi="Cambria Math" w:eastAsia="Times New Roman" w:cs="Times New Roman"/>
                    <w:i/>
                    <w:iCs/>
                    <w:color w:val="000000"/>
                    <w:kern w:val="24"/>
                    <w:szCs w:val="80"/>
                    <w:lang w:val="pt-BR"/>
                  </w:rPr>
                </m:ctrlPr>
              </m:sSupPr>
              <m:e>
                <m:r>
                  <w:rPr>
                    <w:rFonts w:ascii="Cambria Math" w:hAnsi="Cambria Math" w:eastAsia="Times New Roman" w:cs="Times New Roman"/>
                    <w:color w:val="000000"/>
                    <w:kern w:val="24"/>
                    <w:szCs w:val="80"/>
                    <w:lang w:val="pt-BR"/>
                  </w:rPr>
                  <m:t>a</m:t>
                </m:r>
              </m:e>
              <m:sup>
                <m:r>
                  <w:rPr>
                    <w:rFonts w:ascii="Cambria Math" w:hAnsi="Cambria Math" w:eastAsia="Times New Roman" w:cs="Times New Roman"/>
                    <w:color w:val="000000"/>
                    <w:kern w:val="24"/>
                    <w:szCs w:val="80"/>
                    <w:lang w:val="pt-BR"/>
                  </w:rPr>
                  <m:t>n</m:t>
                </m:r>
                <m:r>
                  <w:rPr>
                    <w:rFonts w:ascii="Cambria Math" w:hAnsi="Cambria Math" w:eastAsia="Times New Roman" w:cs="Times New Roman"/>
                    <w:color w:val="000000"/>
                    <w:kern w:val="24"/>
                    <w:szCs w:val="80"/>
                    <w:lang w:val="pt-BR"/>
                  </w:rPr>
                  <m:t>-</m:t>
                </m:r>
                <m:r>
                  <w:rPr>
                    <w:rFonts w:ascii="Cambria Math" w:hAnsi="Cambria Math" w:eastAsia="Times New Roman" w:cs="Times New Roman"/>
                    <w:color w:val="000000"/>
                    <w:kern w:val="24"/>
                    <w:szCs w:val="80"/>
                    <w:lang w:val="pt-BR"/>
                  </w:rPr>
                  <m:t>k</m:t>
                </m:r>
              </m:sup>
            </m:sSup>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(1)</w:t>
      </w:r>
    </w:p>
    <w:p w:rsidRPr="008D5B2B" w:rsidR="0028387D" w:rsidP="0028387D" w:rsidRDefault="0028387D" w14:paraId="1A5512AE" w14:textId="77777777">
      <w:pPr>
        <w:rPr>
          <w:lang w:val="en-US"/>
        </w:rPr>
      </w:pPr>
    </w:p>
    <w:p w:rsidR="00041865" w:rsidP="0028387D" w:rsidRDefault="00041865" w14:paraId="4CBA6691" w14:textId="77777777">
      <w:pPr>
        <w:jc w:val="both"/>
        <w:rPr>
          <w:lang w:val="en-US"/>
        </w:rPr>
      </w:pPr>
      <w:r w:rsidRPr="000378E4">
        <w:rPr>
          <w:lang w:val="en-US"/>
        </w:rPr>
        <w:t>In the case of a mathematical model, the layout should be unified, such as in the next example (equations (2)</w:t>
      </w:r>
      <w:r>
        <w:rPr>
          <w:lang w:val="en-US"/>
        </w:rPr>
        <w:t xml:space="preserve"> </w:t>
      </w:r>
      <w:r w:rsidRPr="000378E4">
        <w:rPr>
          <w:lang w:val="en-US"/>
        </w:rPr>
        <w:t>–</w:t>
      </w:r>
      <w:r>
        <w:rPr>
          <w:lang w:val="en-US"/>
        </w:rPr>
        <w:t xml:space="preserve"> </w:t>
      </w:r>
      <w:r w:rsidRPr="000378E4">
        <w:rPr>
          <w:lang w:val="en-US"/>
        </w:rPr>
        <w:t>(3)):</w:t>
      </w:r>
    </w:p>
    <w:p w:rsidR="0028387D" w:rsidP="0028387D" w:rsidRDefault="0028387D" w14:paraId="25FD9BD9" w14:textId="77777777">
      <w:pPr>
        <w:jc w:val="both"/>
        <w:rPr>
          <w:lang w:val="en-US"/>
        </w:rPr>
      </w:pPr>
    </w:p>
    <w:p w:rsidR="00041865" w:rsidP="0028387D" w:rsidRDefault="008E1E38" w14:paraId="0D509F23" w14:textId="77777777">
      <w:pPr>
        <w:jc w:val="both"/>
        <w:rPr>
          <w:lang w:val="en-US"/>
        </w:rPr>
      </w:pPr>
      <m:oMath>
        <m:r>
          <w:rPr>
            <w:rFonts w:ascii="Cambria Math" w:hAnsi="Cambria Math" w:eastAsia="Times New Roman" w:cs="Times New Roman"/>
            <w:color w:val="000000"/>
            <w:szCs w:val="18"/>
            <w:lang w:val="en-US"/>
          </w:rPr>
          <m:t>π</m:t>
        </m:r>
        <m:d>
          <m:dPr>
            <m:ctrlPr>
              <w:rPr>
                <w:rFonts w:ascii="Cambria Math" w:hAnsi="Cambria Math" w:eastAsia="Times New Roman" w:cs="Times New Roman"/>
                <w:i/>
                <w:color w:val="000000"/>
                <w:szCs w:val="18"/>
                <w:lang w:val="en-US"/>
              </w:rPr>
            </m:ctrlPr>
          </m:dPr>
          <m:e>
            <m:r>
              <w:rPr>
                <w:rFonts w:ascii="Cambria Math" w:hAnsi="Cambria Math" w:eastAsia="Times New Roman" w:cs="Times New Roman"/>
                <w:color w:val="000000"/>
                <w:szCs w:val="18"/>
                <w:lang w:val="en-US"/>
              </w:rPr>
              <m:t>t</m:t>
            </m:r>
          </m:e>
        </m:d>
        <m:r>
          <w:rPr>
            <w:rFonts w:ascii="Cambria Math" w:hAnsi="Cambria Math" w:eastAsia="Times New Roman" w:cs="Times New Roman"/>
            <w:color w:val="000000"/>
            <w:szCs w:val="18"/>
            <w:lang w:val="en-US"/>
          </w:rPr>
          <m:t>=</m:t>
        </m:r>
        <m:nary>
          <m:naryPr>
            <m:chr m:val="∑"/>
            <m:limLoc m:val="undOvr"/>
            <m:ctrlPr>
              <w:rPr>
                <w:rFonts w:ascii="Cambria Math" w:hAnsi="Cambria Math" w:eastAsia="Times New Roman" w:cs="Times New Roman"/>
                <w:i/>
                <w:color w:val="000000"/>
                <w:szCs w:val="18"/>
                <w:lang w:val="en-US"/>
              </w:rPr>
            </m:ctrlPr>
          </m:naryPr>
          <m:sub>
            <m:r>
              <w:rPr>
                <w:rFonts w:ascii="Cambria Math" w:hAnsi="Cambria Math" w:eastAsia="Times New Roman" w:cs="Times New Roman"/>
                <w:color w:val="000000"/>
                <w:szCs w:val="18"/>
                <w:lang w:val="en-US"/>
              </w:rPr>
              <m:t>i=1</m:t>
            </m:r>
          </m:sub>
          <m:sup>
            <m:r>
              <w:rPr>
                <w:rFonts w:ascii="Cambria Math" w:hAnsi="Cambria Math" w:eastAsia="Times New Roman" w:cs="Times New Roman"/>
                <w:color w:val="000000"/>
                <w:szCs w:val="18"/>
                <w:lang w:val="en-US"/>
              </w:rPr>
              <m:t>n</m:t>
            </m:r>
          </m:sup>
          <m:e>
            <m:sSub>
              <m:sSubPr>
                <m:ctrlPr>
                  <w:rPr>
                    <w:rFonts w:ascii="Cambria Math" w:hAnsi="Cambria Math" w:eastAsia="Times New Roman" w:cs="Times New Roman"/>
                    <w:i/>
                    <w:color w:val="000000"/>
                    <w:szCs w:val="18"/>
                    <w:lang w:val="en-US"/>
                  </w:rPr>
                </m:ctrlPr>
              </m:sSubPr>
              <m:e>
                <m:r>
                  <w:rPr>
                    <w:rFonts w:ascii="Cambria Math" w:hAnsi="Cambria Math" w:eastAsia="Times New Roman" w:cs="Times New Roman"/>
                    <w:color w:val="000000"/>
                    <w:szCs w:val="18"/>
                    <w:lang w:val="en-US"/>
                  </w:rPr>
                  <m:t>C</m:t>
                </m:r>
              </m:e>
              <m:sub>
                <m:r>
                  <w:rPr>
                    <w:rFonts w:ascii="Cambria Math" w:hAnsi="Cambria Math" w:eastAsia="Times New Roman" w:cs="Times New Roman"/>
                    <w:color w:val="000000"/>
                    <w:szCs w:val="18"/>
                    <w:lang w:val="en-US"/>
                  </w:rPr>
                  <m:t>i</m:t>
                </m:r>
              </m:sub>
            </m:sSub>
            <m:sSub>
              <m:sSubPr>
                <m:ctrlPr>
                  <w:rPr>
                    <w:rFonts w:ascii="Cambria Math" w:hAnsi="Cambria Math" w:eastAsia="Times New Roman" w:cs="Times New Roman"/>
                    <w:i/>
                    <w:color w:val="000000"/>
                    <w:szCs w:val="18"/>
                    <w:lang w:val="en-US"/>
                  </w:rPr>
                </m:ctrlPr>
              </m:sSubPr>
              <m:e>
                <m:r>
                  <w:rPr>
                    <w:rFonts w:ascii="Cambria Math" w:hAnsi="Cambria Math" w:eastAsia="Times New Roman" w:cs="Times New Roman"/>
                    <w:color w:val="000000"/>
                    <w:szCs w:val="18"/>
                    <w:lang w:val="en-US"/>
                  </w:rPr>
                  <m:t>Q</m:t>
                </m:r>
              </m:e>
              <m:sub>
                <m:r>
                  <w:rPr>
                    <w:rFonts w:ascii="Cambria Math" w:hAnsi="Cambria Math" w:eastAsia="Times New Roman" w:cs="Times New Roman"/>
                    <w:color w:val="000000"/>
                    <w:szCs w:val="18"/>
                    <w:lang w:val="en-US"/>
                  </w:rPr>
                  <m:t>i</m:t>
                </m:r>
              </m:sub>
            </m:sSub>
            <m:r>
              <w:rPr>
                <w:rFonts w:ascii="Cambria Math" w:hAnsi="Cambria Math" w:eastAsia="Times New Roman" w:cs="Times New Roman"/>
                <w:color w:val="000000"/>
                <w:szCs w:val="18"/>
                <w:lang w:val="en-US"/>
              </w:rPr>
              <m:t>(t)</m:t>
            </m:r>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(2)</w:t>
      </w:r>
    </w:p>
    <w:p w:rsidRPr="004B25A7" w:rsidR="00041865" w:rsidP="0028387D" w:rsidRDefault="00041865" w14:paraId="68F5CA3E" w14:textId="77777777">
      <w:pPr>
        <w:jc w:val="both"/>
        <w:rPr>
          <w:lang w:val="en-US"/>
        </w:rPr>
      </w:pPr>
    </w:p>
    <w:p w:rsidR="00041865" w:rsidP="0028387D" w:rsidRDefault="008E1E38" w14:paraId="385CA622" w14:textId="1262363B">
      <w:pPr>
        <w:jc w:val="both"/>
        <w:rPr>
          <w:lang w:val="en-US"/>
        </w:rPr>
      </w:pPr>
      <m:oMath>
        <m:r>
          <w:rPr>
            <w:rFonts w:ascii="Cambria Math" w:hAnsi="Cambria Math" w:eastAsia="Times New Roman" w:cs="Times New Roman"/>
            <w:color w:val="000000"/>
            <w:szCs w:val="18"/>
            <w:lang w:val="en-US"/>
          </w:rPr>
          <m:t>β</m:t>
        </m:r>
        <m:d>
          <m:dPr>
            <m:ctrlPr>
              <w:rPr>
                <w:rFonts w:ascii="Cambria Math" w:hAnsi="Cambria Math" w:eastAsia="Times New Roman" w:cs="Times New Roman"/>
                <w:i/>
                <w:color w:val="000000"/>
                <w:szCs w:val="18"/>
                <w:lang w:val="en-US"/>
              </w:rPr>
            </m:ctrlPr>
          </m:dPr>
          <m:e>
            <m:r>
              <w:rPr>
                <w:rFonts w:ascii="Cambria Math" w:hAnsi="Cambria Math" w:eastAsia="Times New Roman" w:cs="Times New Roman"/>
                <w:color w:val="000000"/>
                <w:szCs w:val="18"/>
                <w:lang w:val="en-US"/>
              </w:rPr>
              <m:t>t</m:t>
            </m:r>
          </m:e>
        </m:d>
        <m:r>
          <w:rPr>
            <w:rFonts w:ascii="Cambria Math" w:hAnsi="Cambria Math" w:eastAsia="Times New Roman" w:cs="Times New Roman"/>
            <w:color w:val="000000"/>
            <w:szCs w:val="18"/>
            <w:lang w:val="en-US"/>
          </w:rPr>
          <m:t>=</m:t>
        </m:r>
        <m:nary>
          <m:naryPr>
            <m:chr m:val="∑"/>
            <m:limLoc m:val="undOvr"/>
            <m:ctrlPr>
              <w:rPr>
                <w:rFonts w:ascii="Cambria Math" w:hAnsi="Cambria Math" w:eastAsia="Times New Roman" w:cs="Times New Roman"/>
                <w:i/>
                <w:color w:val="000000"/>
                <w:szCs w:val="18"/>
                <w:lang w:val="en-US"/>
              </w:rPr>
            </m:ctrlPr>
          </m:naryPr>
          <m:sub>
            <m:r>
              <w:rPr>
                <w:rFonts w:ascii="Cambria Math" w:hAnsi="Cambria Math" w:eastAsia="Times New Roman" w:cs="Times New Roman"/>
                <w:color w:val="000000"/>
                <w:szCs w:val="18"/>
                <w:lang w:val="en-US"/>
              </w:rPr>
              <m:t>i=1</m:t>
            </m:r>
          </m:sub>
          <m:sup>
            <m:r>
              <w:rPr>
                <w:rFonts w:ascii="Cambria Math" w:hAnsi="Cambria Math" w:eastAsia="Times New Roman" w:cs="Times New Roman"/>
                <w:color w:val="000000"/>
                <w:szCs w:val="18"/>
                <w:lang w:val="en-US"/>
              </w:rPr>
              <m:t>n</m:t>
            </m:r>
          </m:sup>
          <m:e>
            <m:sSub>
              <m:sSubPr>
                <m:ctrlPr>
                  <w:rPr>
                    <w:rFonts w:ascii="Cambria Math" w:hAnsi="Cambria Math" w:eastAsia="Times New Roman" w:cs="Times New Roman"/>
                    <w:i/>
                    <w:color w:val="000000"/>
                    <w:szCs w:val="18"/>
                    <w:lang w:val="en-US"/>
                  </w:rPr>
                </m:ctrlPr>
              </m:sSubPr>
              <m:e>
                <m:r>
                  <w:rPr>
                    <w:rFonts w:ascii="Cambria Math" w:hAnsi="Cambria Math" w:eastAsia="Times New Roman" w:cs="Times New Roman"/>
                    <w:color w:val="000000"/>
                    <w:szCs w:val="18"/>
                    <w:lang w:val="en-US"/>
                  </w:rPr>
                  <m:t>T</m:t>
                </m:r>
              </m:e>
              <m:sub>
                <m:r>
                  <w:rPr>
                    <w:rFonts w:ascii="Cambria Math" w:hAnsi="Cambria Math" w:eastAsia="Times New Roman" w:cs="Times New Roman"/>
                    <w:color w:val="000000"/>
                    <w:szCs w:val="18"/>
                    <w:lang w:val="en-US"/>
                  </w:rPr>
                  <m:t>i</m:t>
                </m:r>
              </m:sub>
            </m:sSub>
            <m:sSub>
              <m:sSubPr>
                <m:ctrlPr>
                  <w:rPr>
                    <w:rFonts w:ascii="Cambria Math" w:hAnsi="Cambria Math" w:eastAsia="Times New Roman" w:cs="Times New Roman"/>
                    <w:i/>
                    <w:color w:val="000000"/>
                    <w:szCs w:val="18"/>
                    <w:lang w:val="en-US"/>
                  </w:rPr>
                </m:ctrlPr>
              </m:sSubPr>
              <m:e>
                <m:r>
                  <w:rPr>
                    <w:rFonts w:ascii="Cambria Math" w:hAnsi="Cambria Math" w:eastAsia="Times New Roman" w:cs="Times New Roman"/>
                    <w:color w:val="000000"/>
                    <w:szCs w:val="18"/>
                    <w:lang w:val="en-US"/>
                  </w:rPr>
                  <m:t>R</m:t>
                </m:r>
              </m:e>
              <m:sub>
                <m:r>
                  <w:rPr>
                    <w:rFonts w:ascii="Cambria Math" w:hAnsi="Cambria Math" w:eastAsia="Times New Roman" w:cs="Times New Roman"/>
                    <w:color w:val="000000"/>
                    <w:szCs w:val="18"/>
                    <w:lang w:val="en-US"/>
                  </w:rPr>
                  <m:t>i</m:t>
                </m:r>
              </m:sub>
            </m:sSub>
            <m:r>
              <w:rPr>
                <w:rFonts w:ascii="Cambria Math" w:hAnsi="Cambria Math" w:eastAsia="Times New Roman" w:cs="Times New Roman"/>
                <w:color w:val="000000"/>
                <w:szCs w:val="18"/>
                <w:lang w:val="en-US"/>
              </w:rPr>
              <m:t>(t)</m:t>
            </m:r>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51D85C89">
        <w:rPr>
          <w:lang w:val="en-US"/>
        </w:rPr>
        <w:t xml:space="preserve"> </w:t>
      </w:r>
      <w:r w:rsidR="00041865">
        <w:rPr>
          <w:lang w:val="en-US"/>
        </w:rPr>
        <w:t>(3)</w:t>
      </w:r>
    </w:p>
    <w:p w:rsidR="0028387D" w:rsidP="0028387D" w:rsidRDefault="0028387D" w14:paraId="555E389F" w14:textId="77777777">
      <w:pPr>
        <w:jc w:val="both"/>
        <w:rPr>
          <w:lang w:val="en-US"/>
        </w:rPr>
      </w:pPr>
    </w:p>
    <w:p w:rsidRPr="000378E4" w:rsidR="00041865" w:rsidP="0028387D" w:rsidRDefault="00041865" w14:paraId="1AAF168A" w14:textId="77777777">
      <w:pPr>
        <w:jc w:val="both"/>
        <w:rPr>
          <w:lang w:val="en-US"/>
        </w:rPr>
      </w:pPr>
      <w:r>
        <w:rPr>
          <w:lang w:val="en-US"/>
        </w:rPr>
        <w:t>A 12-point spacing should be added before and after sets of equations.</w:t>
      </w:r>
    </w:p>
    <w:p w:rsidRPr="00DB066D" w:rsidR="00041865" w:rsidP="0028387D" w:rsidRDefault="00041865" w14:paraId="4A005964" w14:textId="77777777">
      <w:pPr>
        <w:pStyle w:val="Heading3"/>
      </w:pPr>
      <w:r w:rsidRPr="00DB066D">
        <w:t>Figures</w:t>
      </w:r>
    </w:p>
    <w:p w:rsidR="00041865" w:rsidP="002D2CFD" w:rsidRDefault="00041865" w14:paraId="0A722015" w14:textId="77777777">
      <w:pPr>
        <w:spacing w:before="120"/>
        <w:jc w:val="both"/>
        <w:rPr>
          <w:lang w:val="en-US"/>
        </w:rPr>
      </w:pPr>
      <w:r w:rsidRPr="00335969">
        <w:rPr>
          <w:lang w:val="en-US"/>
        </w:rPr>
        <w:lastRenderedPageBreak/>
        <w:t xml:space="preserve">Illustrations should be as close as possible to their first reference. Care should be taken to ensure that they are still of an adequate size to be readable after reduction to the final page size. </w:t>
      </w:r>
      <w:r>
        <w:rPr>
          <w:lang w:val="en-US"/>
        </w:rPr>
        <w:t>References to f</w:t>
      </w:r>
      <w:r w:rsidRPr="00335969">
        <w:rPr>
          <w:lang w:val="en-US"/>
        </w:rPr>
        <w:t xml:space="preserve">igures should appear in the text using the full word figure and no abbreviation is allowed. Figure 1 </w:t>
      </w:r>
      <w:r>
        <w:rPr>
          <w:lang w:val="en-US"/>
        </w:rPr>
        <w:t xml:space="preserve">sourced from Montreuil (2013) </w:t>
      </w:r>
      <w:r w:rsidRPr="00335969">
        <w:rPr>
          <w:lang w:val="en-US"/>
        </w:rPr>
        <w:t>gives an example of how to introduce a figure in the paper. Figure caption should be</w:t>
      </w:r>
      <w:r>
        <w:rPr>
          <w:lang w:val="en-US"/>
        </w:rPr>
        <w:t xml:space="preserve"> below the figure, </w:t>
      </w:r>
      <w:r w:rsidRPr="00335969">
        <w:rPr>
          <w:lang w:val="en-US"/>
        </w:rPr>
        <w:t xml:space="preserve">in italics, size </w:t>
      </w:r>
      <w:r>
        <w:rPr>
          <w:lang w:val="en-US"/>
        </w:rPr>
        <w:t>11.</w:t>
      </w:r>
    </w:p>
    <w:p w:rsidRPr="0028387D" w:rsidR="00830D26" w:rsidP="0028387D" w:rsidRDefault="0028387D" w14:paraId="5745756F" w14:textId="77777777">
      <w:pPr>
        <w:jc w:val="both"/>
        <w:rPr>
          <w:lang w:val="en-US"/>
        </w:rPr>
      </w:pPr>
      <w:r>
        <w:rPr>
          <w:lang w:val="en-US"/>
        </w:rPr>
        <w:t xml:space="preserve">Please check if the illustrations you will use have a </w:t>
      </w:r>
      <w:r w:rsidRPr="0028387D">
        <w:rPr>
          <w:lang w:val="en-US"/>
        </w:rPr>
        <w:t>resolution</w:t>
      </w:r>
      <w:r>
        <w:rPr>
          <w:lang w:val="en-US"/>
        </w:rPr>
        <w:t xml:space="preserve"> of 300 dpi. </w:t>
      </w:r>
    </w:p>
    <w:p w:rsidRPr="00813629" w:rsidR="00041865" w:rsidP="0028387D" w:rsidRDefault="00041865" w14:paraId="1EB6F8D2" w14:textId="77777777">
      <w:pPr>
        <w:jc w:val="both"/>
        <w:rPr>
          <w:lang w:val="en-US"/>
        </w:rPr>
      </w:pPr>
    </w:p>
    <w:p w:rsidRPr="00813629" w:rsidR="00041865" w:rsidP="146799B9" w:rsidRDefault="008E1E38" w14:paraId="6C744D6E" w14:textId="77777777" w14:noSpellErr="1">
      <w:pPr>
        <w:jc w:val="center"/>
        <w:rPr>
          <w:lang w:val="en-US"/>
        </w:rPr>
      </w:pPr>
      <w:r w:rsidRPr="00041865">
        <w:rPr>
          <w:noProof/>
          <w:lang w:val="fr-FR" w:eastAsia="fr-FR"/>
        </w:rPr>
        <w:drawing>
          <wp:inline distT="0" distB="0" distL="0" distR="0" wp14:anchorId="752180E0" wp14:editId="215A0464">
            <wp:extent cx="5334000" cy="3235325"/>
            <wp:effectExtent l="19050" t="19050" r="0" b="3175"/>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3235325"/>
                    </a:xfrm>
                    <a:prstGeom prst="rect">
                      <a:avLst/>
                    </a:prstGeom>
                    <a:noFill/>
                    <a:ln w="9525" cmpd="sng">
                      <a:solidFill>
                        <a:srgbClr val="000000"/>
                      </a:solidFill>
                      <a:miter lim="800000"/>
                      <a:headEnd/>
                      <a:tailEnd/>
                    </a:ln>
                    <a:effectLst/>
                  </pic:spPr>
                </pic:pic>
              </a:graphicData>
            </a:graphic>
          </wp:inline>
        </w:drawing>
      </w:r>
    </w:p>
    <w:p w:rsidRPr="00B81C78" w:rsidR="00041865" w:rsidP="146799B9" w:rsidRDefault="00041865" w14:paraId="44CB5731" w14:textId="77777777" w14:noSpellErr="1">
      <w:pPr>
        <w:pStyle w:val="Figure"/>
        <w:jc w:val="center"/>
        <w:rPr/>
      </w:pPr>
      <w:r w:rsidR="00041865">
        <w:rPr/>
        <w:t xml:space="preserve">Figure 1: </w:t>
      </w:r>
      <w:r w:rsidR="00041865">
        <w:rPr/>
        <w:t>Illustrating Interconnected Transportation of a Multi-Destination Shipment</w:t>
      </w:r>
    </w:p>
    <w:p w:rsidRPr="008C74A2" w:rsidR="00041865" w:rsidP="0028387D" w:rsidRDefault="00041865" w14:paraId="47DCD1BC" w14:textId="77777777">
      <w:pPr>
        <w:pStyle w:val="Heading3"/>
      </w:pPr>
      <w:r w:rsidRPr="008C74A2">
        <w:t>Tables</w:t>
      </w:r>
    </w:p>
    <w:p w:rsidRPr="00B81C78" w:rsidR="00041865" w:rsidP="002D2CFD" w:rsidRDefault="00041865" w14:paraId="7D66F874" w14:textId="77777777">
      <w:pPr>
        <w:spacing w:before="120"/>
        <w:jc w:val="both"/>
        <w:rPr>
          <w:lang w:val="en-US"/>
        </w:rPr>
      </w:pPr>
      <w:r w:rsidRPr="146799B9" w:rsidR="00041865">
        <w:rPr>
          <w:lang w:val="en-US"/>
        </w:rPr>
        <w:t>Tables should be centered and should be referenced using the full</w:t>
      </w:r>
      <w:r w:rsidRPr="146799B9" w:rsidR="00041865">
        <w:rPr>
          <w:lang w:val="en-US"/>
        </w:rPr>
        <w:t xml:space="preserve"> word table, as illustrated in T</w:t>
      </w:r>
      <w:r w:rsidRPr="146799B9" w:rsidR="00041865">
        <w:rPr>
          <w:lang w:val="en-US"/>
        </w:rPr>
        <w:t>able 1</w:t>
      </w:r>
      <w:r w:rsidRPr="146799B9" w:rsidR="00041865">
        <w:rPr>
          <w:lang w:val="en-US"/>
        </w:rPr>
        <w:t>, sourced from Sarraj et al. (2013)</w:t>
      </w:r>
      <w:r w:rsidRPr="146799B9" w:rsidR="00041865">
        <w:rPr>
          <w:lang w:val="en-US"/>
        </w:rPr>
        <w:t xml:space="preserve">. Table caption should be </w:t>
      </w:r>
      <w:r w:rsidRPr="146799B9" w:rsidR="00041865">
        <w:rPr>
          <w:lang w:val="en-US"/>
        </w:rPr>
        <w:t xml:space="preserve">above the table, </w:t>
      </w:r>
      <w:r w:rsidRPr="146799B9" w:rsidR="00041865">
        <w:rPr>
          <w:lang w:val="en-US"/>
        </w:rPr>
        <w:t>in size 1</w:t>
      </w:r>
      <w:r w:rsidRPr="146799B9" w:rsidR="00041865">
        <w:rPr>
          <w:lang w:val="en-US"/>
        </w:rPr>
        <w:t>1</w:t>
      </w:r>
      <w:r w:rsidRPr="146799B9" w:rsidR="00041865">
        <w:rPr>
          <w:lang w:val="en-US"/>
        </w:rPr>
        <w:t>, italicized.</w:t>
      </w:r>
    </w:p>
    <w:p w:rsidR="68165229" w:rsidP="68165229" w:rsidRDefault="68165229" w14:paraId="1556D871" w14:textId="59394217">
      <w:pPr>
        <w:pStyle w:val="Normal"/>
        <w:rPr/>
      </w:pPr>
    </w:p>
    <w:p w:rsidRPr="00813629" w:rsidR="00041865" w:rsidP="68165229" w:rsidRDefault="00041865" w14:paraId="72566E34" w14:textId="16922287">
      <w:pPr>
        <w:pStyle w:val="Table"/>
        <w:spacing w:before="120"/>
        <w:jc w:val="center"/>
        <w:rPr/>
      </w:pPr>
      <w:r w:rsidR="00041865">
        <w:rPr/>
        <w:t xml:space="preserve">Table 1: This is an example of a </w:t>
      </w:r>
      <w:r w:rsidR="6D27B7D0">
        <w:rPr/>
        <w:t>T</w:t>
      </w:r>
      <w:r w:rsidR="00041865">
        <w:rPr/>
        <w:t>able</w:t>
      </w: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765"/>
        <w:gridCol w:w="1109"/>
        <w:gridCol w:w="1234"/>
        <w:gridCol w:w="921"/>
        <w:gridCol w:w="911"/>
        <w:gridCol w:w="1590"/>
        <w:gridCol w:w="899"/>
        <w:gridCol w:w="744"/>
        <w:gridCol w:w="887"/>
      </w:tblGrid>
      <w:tr w:rsidR="68165229" w:rsidTr="68165229" w14:paraId="61CF41BC">
        <w:trPr>
          <w:trHeight w:val="210"/>
        </w:trPr>
        <w:tc>
          <w:tcPr>
            <w:tcW w:w="765" w:type="dxa"/>
            <w:tcBorders>
              <w:top w:val="single" w:sz="6"/>
              <w:left w:val="nil"/>
              <w:bottom w:val="single" w:sz="6"/>
              <w:right w:val="nil"/>
            </w:tcBorders>
            <w:tcMar>
              <w:left w:w="105" w:type="dxa"/>
              <w:right w:w="105" w:type="dxa"/>
            </w:tcMar>
            <w:vAlign w:val="center"/>
          </w:tcPr>
          <w:p w:rsidR="68165229" w:rsidP="68165229" w:rsidRDefault="68165229" w14:paraId="5E1BE8CE" w14:textId="11B90AF1">
            <w:pPr>
              <w:pStyle w:val="BodyText3"/>
              <w:tabs>
                <w:tab w:val="left" w:leader="none" w:pos="904"/>
              </w:tabs>
              <w:spacing w:before="60" w:after="60" w:line="24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Scenario Family</w:t>
            </w:r>
          </w:p>
        </w:tc>
        <w:tc>
          <w:tcPr>
            <w:tcW w:w="1109" w:type="dxa"/>
            <w:tcBorders>
              <w:top w:val="single" w:sz="6"/>
              <w:left w:val="nil"/>
              <w:bottom w:val="single" w:sz="6"/>
              <w:right w:val="nil"/>
            </w:tcBorders>
            <w:tcMar>
              <w:left w:w="105" w:type="dxa"/>
              <w:right w:w="105" w:type="dxa"/>
            </w:tcMar>
            <w:vAlign w:val="center"/>
          </w:tcPr>
          <w:p w:rsidR="48A05B43" w:rsidP="68165229" w:rsidRDefault="48A05B43" w14:paraId="1C82DFF4" w14:textId="4D7150A2">
            <w:pPr>
              <w:pStyle w:val="BodyText3"/>
              <w:tabs>
                <w:tab w:val="left" w:leader="none" w:pos="180"/>
              </w:tabs>
              <w:spacing w:before="60" w:after="60" w:line="240" w:lineRule="auto"/>
              <w:ind w:right="-180"/>
              <w:jc w:val="left"/>
              <w:rPr>
                <w:rFonts w:ascii="Times New Roman" w:hAnsi="Times New Roman" w:eastAsia="Times New Roman" w:cs="Times New Roman"/>
                <w:sz w:val="20"/>
                <w:szCs w:val="20"/>
                <w:lang w:val="en-US"/>
              </w:rPr>
            </w:pPr>
            <w:r w:rsidRPr="68165229" w:rsidR="48A05B43">
              <w:rPr>
                <w:rFonts w:ascii="Times New Roman" w:hAnsi="Times New Roman" w:eastAsia="Times New Roman" w:cs="Times New Roman"/>
                <w:sz w:val="20"/>
                <w:szCs w:val="20"/>
                <w:lang w:val="en-US"/>
              </w:rPr>
              <w:t xml:space="preserve">   </w:t>
            </w:r>
            <w:r w:rsidRPr="68165229" w:rsidR="68165229">
              <w:rPr>
                <w:rFonts w:ascii="Times New Roman" w:hAnsi="Times New Roman" w:eastAsia="Times New Roman" w:cs="Times New Roman"/>
                <w:sz w:val="20"/>
                <w:szCs w:val="20"/>
                <w:lang w:val="en-US"/>
              </w:rPr>
              <w:t>Scenario</w:t>
            </w:r>
          </w:p>
        </w:tc>
        <w:tc>
          <w:tcPr>
            <w:tcW w:w="1234" w:type="dxa"/>
            <w:tcBorders>
              <w:top w:val="single" w:sz="6"/>
              <w:left w:val="nil"/>
              <w:bottom w:val="single" w:sz="6"/>
              <w:right w:val="nil"/>
            </w:tcBorders>
            <w:tcMar>
              <w:left w:w="105" w:type="dxa"/>
              <w:right w:w="105" w:type="dxa"/>
            </w:tcMar>
            <w:vAlign w:val="center"/>
          </w:tcPr>
          <w:p w:rsidR="68165229" w:rsidP="68165229" w:rsidRDefault="68165229" w14:paraId="4DA7AD41" w14:textId="0957AB49">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Container</w:t>
            </w:r>
            <w:r>
              <w:br/>
            </w:r>
            <w:r w:rsidRPr="68165229" w:rsidR="68165229">
              <w:rPr>
                <w:rFonts w:ascii="Times New Roman" w:hAnsi="Times New Roman" w:eastAsia="Times New Roman" w:cs="Times New Roman"/>
                <w:sz w:val="20"/>
                <w:szCs w:val="20"/>
                <w:lang w:val="en-US"/>
              </w:rPr>
              <w:t>Set</w:t>
            </w:r>
          </w:p>
        </w:tc>
        <w:tc>
          <w:tcPr>
            <w:tcW w:w="921" w:type="dxa"/>
            <w:tcBorders>
              <w:top w:val="single" w:sz="6"/>
              <w:left w:val="nil"/>
              <w:bottom w:val="single" w:sz="6"/>
              <w:right w:val="nil"/>
            </w:tcBorders>
            <w:tcMar>
              <w:left w:w="105" w:type="dxa"/>
              <w:right w:w="105" w:type="dxa"/>
            </w:tcMar>
            <w:vAlign w:val="center"/>
          </w:tcPr>
          <w:p w:rsidR="68165229" w:rsidP="68165229" w:rsidRDefault="68165229" w14:paraId="328134CC" w14:textId="4B8D5F4A">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Route</w:t>
            </w:r>
            <w:r>
              <w:br/>
            </w:r>
            <w:r w:rsidRPr="68165229" w:rsidR="68165229">
              <w:rPr>
                <w:rFonts w:ascii="Times New Roman" w:hAnsi="Times New Roman" w:eastAsia="Times New Roman" w:cs="Times New Roman"/>
                <w:sz w:val="20"/>
                <w:szCs w:val="20"/>
                <w:lang w:val="en-US"/>
              </w:rPr>
              <w:t>Criterion</w:t>
            </w:r>
          </w:p>
        </w:tc>
        <w:tc>
          <w:tcPr>
            <w:tcW w:w="911" w:type="dxa"/>
            <w:tcBorders>
              <w:top w:val="single" w:sz="6"/>
              <w:left w:val="nil"/>
              <w:bottom w:val="single" w:sz="6"/>
              <w:right w:val="nil"/>
            </w:tcBorders>
            <w:tcMar>
              <w:left w:w="105" w:type="dxa"/>
              <w:right w:w="105" w:type="dxa"/>
            </w:tcMar>
            <w:vAlign w:val="center"/>
          </w:tcPr>
          <w:p w:rsidR="68165229" w:rsidP="68165229" w:rsidRDefault="68165229" w14:paraId="2154959C" w14:textId="259B42E8">
            <w:pPr>
              <w:pStyle w:val="BodyText3"/>
              <w:tabs>
                <w:tab w:val="left" w:leader="none" w:pos="720"/>
              </w:tabs>
              <w:spacing w:before="60" w:after="60" w:line="24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Mean Weight Loading</w:t>
            </w:r>
          </w:p>
        </w:tc>
        <w:tc>
          <w:tcPr>
            <w:tcW w:w="1590" w:type="dxa"/>
            <w:tcBorders>
              <w:top w:val="single" w:sz="6"/>
              <w:left w:val="nil"/>
              <w:bottom w:val="single" w:sz="6"/>
              <w:right w:val="nil"/>
            </w:tcBorders>
            <w:tcMar>
              <w:left w:w="105" w:type="dxa"/>
              <w:right w:w="105" w:type="dxa"/>
            </w:tcMar>
            <w:vAlign w:val="center"/>
          </w:tcPr>
          <w:p w:rsidR="68165229" w:rsidP="68165229" w:rsidRDefault="68165229" w14:paraId="4829FE04" w14:textId="6D0E3DF8">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Mean</w:t>
            </w:r>
            <w:r>
              <w:br/>
            </w:r>
            <w:r w:rsidRPr="68165229" w:rsidR="68165229">
              <w:rPr>
                <w:rFonts w:ascii="Times New Roman" w:hAnsi="Times New Roman" w:eastAsia="Times New Roman" w:cs="Times New Roman"/>
                <w:sz w:val="20"/>
                <w:szCs w:val="20"/>
                <w:lang w:val="en-US"/>
              </w:rPr>
              <w:t>Hubs</w:t>
            </w:r>
            <w:r w:rsidRPr="68165229" w:rsidR="68165229">
              <w:rPr>
                <w:rFonts w:ascii="Times New Roman" w:hAnsi="Times New Roman" w:eastAsia="Times New Roman" w:cs="Times New Roman"/>
                <w:sz w:val="20"/>
                <w:szCs w:val="20"/>
                <w:lang w:val="en-US"/>
              </w:rPr>
              <w:t>/Route</w:t>
            </w:r>
          </w:p>
        </w:tc>
        <w:tc>
          <w:tcPr>
            <w:tcW w:w="899" w:type="dxa"/>
            <w:tcBorders>
              <w:top w:val="single" w:sz="6"/>
              <w:left w:val="nil"/>
              <w:bottom w:val="single" w:sz="6"/>
              <w:right w:val="nil"/>
            </w:tcBorders>
            <w:tcMar>
              <w:left w:w="105" w:type="dxa"/>
              <w:right w:w="105" w:type="dxa"/>
            </w:tcMar>
            <w:vAlign w:val="center"/>
          </w:tcPr>
          <w:p w:rsidR="68165229" w:rsidP="68165229" w:rsidRDefault="68165229" w14:paraId="41B4C97E" w14:textId="75080C24">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Mean</w:t>
            </w:r>
            <w:r>
              <w:br/>
            </w:r>
            <w:r w:rsidRPr="68165229" w:rsidR="68165229">
              <w:rPr>
                <w:rFonts w:ascii="Times New Roman" w:hAnsi="Times New Roman" w:eastAsia="Times New Roman" w:cs="Times New Roman"/>
                <w:sz w:val="20"/>
                <w:szCs w:val="20"/>
                <w:lang w:val="en-US"/>
              </w:rPr>
              <w:t>Lead Time (h)</w:t>
            </w:r>
          </w:p>
        </w:tc>
        <w:tc>
          <w:tcPr>
            <w:tcW w:w="744" w:type="dxa"/>
            <w:tcBorders>
              <w:top w:val="single" w:sz="6"/>
              <w:left w:val="nil"/>
              <w:bottom w:val="single" w:sz="6"/>
              <w:right w:val="nil"/>
            </w:tcBorders>
            <w:tcMar>
              <w:left w:w="105" w:type="dxa"/>
              <w:right w:w="105" w:type="dxa"/>
            </w:tcMar>
            <w:vAlign w:val="center"/>
          </w:tcPr>
          <w:p w:rsidR="68165229" w:rsidP="68165229" w:rsidRDefault="68165229" w14:paraId="0423CC4A" w14:textId="0E2C21F9">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CO</w:t>
            </w:r>
            <w:r w:rsidRPr="68165229" w:rsidR="68165229">
              <w:rPr>
                <w:rFonts w:ascii="Times New Roman" w:hAnsi="Times New Roman" w:eastAsia="Times New Roman" w:cs="Times New Roman"/>
                <w:sz w:val="20"/>
                <w:szCs w:val="20"/>
                <w:vertAlign w:val="subscript"/>
                <w:lang w:val="en-US"/>
              </w:rPr>
              <w:t>2</w:t>
            </w:r>
            <w:r>
              <w:br/>
            </w:r>
            <w:r w:rsidRPr="68165229" w:rsidR="68165229">
              <w:rPr>
                <w:rFonts w:ascii="Times New Roman" w:hAnsi="Times New Roman" w:eastAsia="Times New Roman" w:cs="Times New Roman"/>
                <w:sz w:val="20"/>
                <w:szCs w:val="20"/>
                <w:lang w:val="en-US"/>
              </w:rPr>
              <w:t>(t)</w:t>
            </w:r>
            <w:r w:rsidRPr="68165229" w:rsidR="68165229">
              <w:rPr>
                <w:rFonts w:ascii="Times New Roman" w:hAnsi="Times New Roman" w:eastAsia="Times New Roman" w:cs="Times New Roman"/>
                <w:i w:val="1"/>
                <w:iCs w:val="1"/>
                <w:sz w:val="20"/>
                <w:szCs w:val="20"/>
                <w:lang w:val="en-US"/>
              </w:rPr>
              <w:t xml:space="preserve"> </w:t>
            </w:r>
          </w:p>
        </w:tc>
        <w:tc>
          <w:tcPr>
            <w:tcW w:w="887" w:type="dxa"/>
            <w:tcBorders>
              <w:top w:val="single" w:sz="6"/>
              <w:left w:val="nil"/>
              <w:bottom w:val="single" w:sz="6"/>
              <w:right w:val="nil"/>
            </w:tcBorders>
            <w:tcMar>
              <w:left w:w="105" w:type="dxa"/>
              <w:right w:w="105" w:type="dxa"/>
            </w:tcMar>
            <w:vAlign w:val="center"/>
          </w:tcPr>
          <w:p w:rsidR="68165229" w:rsidP="68165229" w:rsidRDefault="68165229" w14:paraId="4AB52FA5" w14:textId="4468AB58">
            <w:pPr>
              <w:pStyle w:val="BodyText3"/>
              <w:tabs>
                <w:tab w:val="left" w:leader="none" w:pos="600"/>
              </w:tabs>
              <w:spacing w:before="60" w:after="60" w:line="24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Logistics</w:t>
            </w:r>
            <w:r w:rsidRPr="68165229" w:rsidR="68165229">
              <w:rPr>
                <w:rFonts w:ascii="Times New Roman" w:hAnsi="Times New Roman" w:eastAsia="Times New Roman" w:cs="Times New Roman"/>
                <w:sz w:val="20"/>
                <w:szCs w:val="20"/>
                <w:lang w:val="en-US"/>
              </w:rPr>
              <w:t xml:space="preserve"> cost (k€)</w:t>
            </w:r>
          </w:p>
        </w:tc>
      </w:tr>
      <w:tr w:rsidR="68165229" w:rsidTr="68165229" w14:paraId="197EE577">
        <w:trPr>
          <w:trHeight w:val="480"/>
        </w:trPr>
        <w:tc>
          <w:tcPr>
            <w:tcW w:w="765" w:type="dxa"/>
            <w:tcBorders>
              <w:top w:val="single" w:sz="6"/>
              <w:left w:val="nil"/>
              <w:bottom w:val="nil"/>
              <w:right w:val="nil"/>
            </w:tcBorders>
            <w:tcMar>
              <w:left w:w="105" w:type="dxa"/>
              <w:right w:w="105" w:type="dxa"/>
            </w:tcMar>
            <w:vAlign w:val="center"/>
          </w:tcPr>
          <w:p w:rsidR="68165229" w:rsidP="68165229" w:rsidRDefault="68165229" w14:paraId="7606F289" w14:textId="7CC254AC">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0</w:t>
            </w:r>
          </w:p>
        </w:tc>
        <w:tc>
          <w:tcPr>
            <w:tcW w:w="1109" w:type="dxa"/>
            <w:tcBorders>
              <w:top w:val="single" w:sz="6"/>
              <w:left w:val="nil"/>
              <w:bottom w:val="nil"/>
              <w:right w:val="nil"/>
            </w:tcBorders>
            <w:tcMar>
              <w:left w:w="105" w:type="dxa"/>
              <w:right w:w="105" w:type="dxa"/>
            </w:tcMar>
            <w:vAlign w:val="center"/>
          </w:tcPr>
          <w:p w:rsidR="68165229" w:rsidP="68165229" w:rsidRDefault="68165229" w14:paraId="422646E2" w14:textId="75097201">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NA</w:t>
            </w:r>
          </w:p>
        </w:tc>
        <w:tc>
          <w:tcPr>
            <w:tcW w:w="1234" w:type="dxa"/>
            <w:tcBorders>
              <w:top w:val="single" w:sz="6"/>
              <w:left w:val="nil"/>
              <w:bottom w:val="nil"/>
              <w:right w:val="nil"/>
            </w:tcBorders>
            <w:tcMar>
              <w:left w:w="105" w:type="dxa"/>
              <w:right w:w="105" w:type="dxa"/>
            </w:tcMar>
            <w:vAlign w:val="center"/>
          </w:tcPr>
          <w:p w:rsidR="68165229" w:rsidP="68165229" w:rsidRDefault="68165229" w14:paraId="254489DF" w14:textId="73FC8765">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NA</w:t>
            </w:r>
          </w:p>
        </w:tc>
        <w:tc>
          <w:tcPr>
            <w:tcW w:w="921" w:type="dxa"/>
            <w:tcBorders>
              <w:top w:val="single" w:sz="6"/>
              <w:left w:val="nil"/>
              <w:bottom w:val="nil"/>
              <w:right w:val="nil"/>
            </w:tcBorders>
            <w:tcMar>
              <w:left w:w="105" w:type="dxa"/>
              <w:right w:w="105" w:type="dxa"/>
            </w:tcMar>
            <w:vAlign w:val="center"/>
          </w:tcPr>
          <w:p w:rsidR="68165229" w:rsidP="68165229" w:rsidRDefault="68165229" w14:paraId="6C8BE160" w14:textId="47C5C48C">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NA</w:t>
            </w:r>
          </w:p>
        </w:tc>
        <w:tc>
          <w:tcPr>
            <w:tcW w:w="911" w:type="dxa"/>
            <w:tcBorders>
              <w:top w:val="single" w:sz="6"/>
              <w:left w:val="nil"/>
              <w:bottom w:val="nil"/>
              <w:right w:val="nil"/>
            </w:tcBorders>
            <w:tcMar>
              <w:left w:w="105" w:type="dxa"/>
              <w:right w:w="105" w:type="dxa"/>
            </w:tcMar>
            <w:vAlign w:val="center"/>
          </w:tcPr>
          <w:p w:rsidR="68165229" w:rsidP="68165229" w:rsidRDefault="68165229" w14:paraId="1C1229DF" w14:textId="13904B82">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59%</w:t>
            </w:r>
          </w:p>
        </w:tc>
        <w:tc>
          <w:tcPr>
            <w:tcW w:w="1590" w:type="dxa"/>
            <w:tcBorders>
              <w:top w:val="single" w:sz="6"/>
              <w:left w:val="nil"/>
              <w:bottom w:val="nil"/>
              <w:right w:val="nil"/>
            </w:tcBorders>
            <w:tcMar>
              <w:left w:w="105" w:type="dxa"/>
              <w:right w:w="105" w:type="dxa"/>
            </w:tcMar>
            <w:vAlign w:val="center"/>
          </w:tcPr>
          <w:p w:rsidR="68165229" w:rsidP="68165229" w:rsidRDefault="68165229" w14:paraId="4555EBAD" w14:textId="761EF5D0">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0</w:t>
            </w:r>
          </w:p>
        </w:tc>
        <w:tc>
          <w:tcPr>
            <w:tcW w:w="899" w:type="dxa"/>
            <w:tcBorders>
              <w:top w:val="single" w:sz="6"/>
              <w:left w:val="nil"/>
              <w:bottom w:val="nil"/>
              <w:right w:val="nil"/>
            </w:tcBorders>
            <w:tcMar>
              <w:left w:w="105" w:type="dxa"/>
              <w:right w:w="105" w:type="dxa"/>
            </w:tcMar>
            <w:vAlign w:val="center"/>
          </w:tcPr>
          <w:p w:rsidR="68165229" w:rsidP="68165229" w:rsidRDefault="68165229" w14:paraId="6AC9684E" w14:textId="56B9B96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5.86</w:t>
            </w:r>
          </w:p>
        </w:tc>
        <w:tc>
          <w:tcPr>
            <w:tcW w:w="744" w:type="dxa"/>
            <w:tcBorders>
              <w:top w:val="single" w:sz="6"/>
              <w:left w:val="nil"/>
              <w:bottom w:val="nil"/>
              <w:right w:val="nil"/>
            </w:tcBorders>
            <w:tcMar>
              <w:left w:w="105" w:type="dxa"/>
              <w:right w:w="105" w:type="dxa"/>
            </w:tcMar>
            <w:vAlign w:val="center"/>
          </w:tcPr>
          <w:p w:rsidR="68165229" w:rsidP="68165229" w:rsidRDefault="68165229" w14:paraId="7FC2C735" w14:textId="5A3D4225">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52 742</w:t>
            </w:r>
          </w:p>
        </w:tc>
        <w:tc>
          <w:tcPr>
            <w:tcW w:w="887" w:type="dxa"/>
            <w:tcBorders>
              <w:top w:val="single" w:sz="6"/>
              <w:left w:val="nil"/>
              <w:bottom w:val="nil"/>
              <w:right w:val="nil"/>
            </w:tcBorders>
            <w:tcMar>
              <w:left w:w="105" w:type="dxa"/>
              <w:right w:w="105" w:type="dxa"/>
            </w:tcMar>
            <w:vAlign w:val="center"/>
          </w:tcPr>
          <w:p w:rsidR="68165229" w:rsidP="68165229" w:rsidRDefault="68165229" w14:paraId="2F5D5F7F" w14:textId="637AFCDF">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81 976</w:t>
            </w:r>
          </w:p>
        </w:tc>
      </w:tr>
      <w:tr w:rsidR="68165229" w:rsidTr="68165229" w14:paraId="0770FA7F">
        <w:trPr>
          <w:trHeight w:val="480"/>
        </w:trPr>
        <w:tc>
          <w:tcPr>
            <w:tcW w:w="765" w:type="dxa"/>
            <w:tcBorders>
              <w:top w:val="nil"/>
              <w:left w:val="nil"/>
              <w:bottom w:val="nil"/>
              <w:right w:val="nil"/>
            </w:tcBorders>
            <w:tcMar>
              <w:left w:w="105" w:type="dxa"/>
              <w:right w:w="105" w:type="dxa"/>
            </w:tcMar>
            <w:vAlign w:val="center"/>
          </w:tcPr>
          <w:p w:rsidR="68165229" w:rsidP="68165229" w:rsidRDefault="68165229" w14:paraId="5DF1A0B9" w14:textId="2541F2D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1</w:t>
            </w:r>
          </w:p>
        </w:tc>
        <w:tc>
          <w:tcPr>
            <w:tcW w:w="1109" w:type="dxa"/>
            <w:tcBorders>
              <w:top w:val="nil"/>
              <w:left w:val="nil"/>
              <w:bottom w:val="nil"/>
              <w:right w:val="nil"/>
            </w:tcBorders>
            <w:tcMar>
              <w:left w:w="105" w:type="dxa"/>
              <w:right w:w="105" w:type="dxa"/>
            </w:tcMar>
            <w:vAlign w:val="center"/>
          </w:tcPr>
          <w:p w:rsidR="68165229" w:rsidP="68165229" w:rsidRDefault="68165229" w14:paraId="17718DB2" w14:textId="3289E175">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1.3.C</w:t>
            </w:r>
          </w:p>
        </w:tc>
        <w:tc>
          <w:tcPr>
            <w:tcW w:w="1234" w:type="dxa"/>
            <w:tcBorders>
              <w:top w:val="nil"/>
              <w:left w:val="nil"/>
              <w:bottom w:val="nil"/>
              <w:right w:val="nil"/>
            </w:tcBorders>
            <w:tcMar>
              <w:left w:w="105" w:type="dxa"/>
              <w:right w:w="105" w:type="dxa"/>
            </w:tcMar>
            <w:vAlign w:val="center"/>
          </w:tcPr>
          <w:p w:rsidR="68165229" w:rsidP="68165229" w:rsidRDefault="68165229" w14:paraId="4036D3D5" w14:textId="4DE5B996">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w:t>
            </w:r>
          </w:p>
        </w:tc>
        <w:tc>
          <w:tcPr>
            <w:tcW w:w="921" w:type="dxa"/>
            <w:tcBorders>
              <w:top w:val="nil"/>
              <w:left w:val="nil"/>
              <w:bottom w:val="nil"/>
              <w:right w:val="nil"/>
            </w:tcBorders>
            <w:tcMar>
              <w:left w:w="105" w:type="dxa"/>
              <w:right w:w="105" w:type="dxa"/>
            </w:tcMar>
            <w:vAlign w:val="center"/>
          </w:tcPr>
          <w:p w:rsidR="68165229" w:rsidP="68165229" w:rsidRDefault="68165229" w14:paraId="20F6CD2A" w14:textId="1113A82C">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Cost</w:t>
            </w:r>
          </w:p>
        </w:tc>
        <w:tc>
          <w:tcPr>
            <w:tcW w:w="911" w:type="dxa"/>
            <w:tcBorders>
              <w:top w:val="nil"/>
              <w:left w:val="nil"/>
              <w:bottom w:val="nil"/>
              <w:right w:val="nil"/>
            </w:tcBorders>
            <w:tcMar>
              <w:left w:w="105" w:type="dxa"/>
              <w:right w:w="105" w:type="dxa"/>
            </w:tcMar>
            <w:vAlign w:val="center"/>
          </w:tcPr>
          <w:p w:rsidR="68165229" w:rsidP="68165229" w:rsidRDefault="68165229" w14:paraId="09CAC1C3" w14:textId="507E14C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76%</w:t>
            </w:r>
          </w:p>
        </w:tc>
        <w:tc>
          <w:tcPr>
            <w:tcW w:w="1590" w:type="dxa"/>
            <w:tcBorders>
              <w:top w:val="nil"/>
              <w:left w:val="nil"/>
              <w:bottom w:val="nil"/>
              <w:right w:val="nil"/>
            </w:tcBorders>
            <w:tcMar>
              <w:left w:w="105" w:type="dxa"/>
              <w:right w:w="105" w:type="dxa"/>
            </w:tcMar>
            <w:vAlign w:val="center"/>
          </w:tcPr>
          <w:p w:rsidR="68165229" w:rsidP="68165229" w:rsidRDefault="68165229" w14:paraId="5B7514CC" w14:textId="6D9B653F">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2.25</w:t>
            </w:r>
          </w:p>
        </w:tc>
        <w:tc>
          <w:tcPr>
            <w:tcW w:w="899" w:type="dxa"/>
            <w:tcBorders>
              <w:top w:val="nil"/>
              <w:left w:val="nil"/>
              <w:bottom w:val="nil"/>
              <w:right w:val="nil"/>
            </w:tcBorders>
            <w:tcMar>
              <w:left w:w="105" w:type="dxa"/>
              <w:right w:w="105" w:type="dxa"/>
            </w:tcMar>
            <w:vAlign w:val="center"/>
          </w:tcPr>
          <w:p w:rsidR="68165229" w:rsidP="68165229" w:rsidRDefault="68165229" w14:paraId="11975D9D" w14:textId="7CE0AF4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8.89</w:t>
            </w:r>
          </w:p>
        </w:tc>
        <w:tc>
          <w:tcPr>
            <w:tcW w:w="744" w:type="dxa"/>
            <w:tcBorders>
              <w:top w:val="nil"/>
              <w:left w:val="nil"/>
              <w:bottom w:val="nil"/>
              <w:right w:val="nil"/>
            </w:tcBorders>
            <w:tcMar>
              <w:left w:w="105" w:type="dxa"/>
              <w:right w:w="105" w:type="dxa"/>
            </w:tcMar>
            <w:vAlign w:val="center"/>
          </w:tcPr>
          <w:p w:rsidR="68165229" w:rsidP="68165229" w:rsidRDefault="68165229" w14:paraId="7003DFB0" w14:textId="6DB719C6">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45 599</w:t>
            </w:r>
          </w:p>
        </w:tc>
        <w:tc>
          <w:tcPr>
            <w:tcW w:w="887" w:type="dxa"/>
            <w:tcBorders>
              <w:top w:val="nil"/>
              <w:left w:val="nil"/>
              <w:bottom w:val="nil"/>
              <w:right w:val="nil"/>
            </w:tcBorders>
            <w:tcMar>
              <w:left w:w="105" w:type="dxa"/>
              <w:right w:w="105" w:type="dxa"/>
            </w:tcMar>
            <w:vAlign w:val="center"/>
          </w:tcPr>
          <w:p w:rsidR="68165229" w:rsidP="68165229" w:rsidRDefault="68165229" w14:paraId="17F3D196" w14:textId="29C2D000">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68 429</w:t>
            </w:r>
          </w:p>
        </w:tc>
      </w:tr>
      <w:tr w:rsidR="68165229" w:rsidTr="68165229" w14:paraId="1AEE0658">
        <w:trPr>
          <w:trHeight w:val="480"/>
        </w:trPr>
        <w:tc>
          <w:tcPr>
            <w:tcW w:w="765" w:type="dxa"/>
            <w:tcBorders>
              <w:top w:val="nil"/>
              <w:left w:val="nil"/>
              <w:bottom w:val="nil"/>
              <w:right w:val="nil"/>
            </w:tcBorders>
            <w:tcMar>
              <w:left w:w="105" w:type="dxa"/>
              <w:right w:w="105" w:type="dxa"/>
            </w:tcMar>
            <w:vAlign w:val="center"/>
          </w:tcPr>
          <w:p w:rsidR="68165229" w:rsidP="68165229" w:rsidRDefault="68165229" w14:paraId="44CE48C3" w14:textId="193F991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1</w:t>
            </w:r>
          </w:p>
        </w:tc>
        <w:tc>
          <w:tcPr>
            <w:tcW w:w="1109" w:type="dxa"/>
            <w:tcBorders>
              <w:top w:val="nil"/>
              <w:left w:val="nil"/>
              <w:bottom w:val="nil"/>
              <w:right w:val="nil"/>
            </w:tcBorders>
            <w:tcMar>
              <w:left w:w="105" w:type="dxa"/>
              <w:right w:w="105" w:type="dxa"/>
            </w:tcMar>
            <w:vAlign w:val="center"/>
          </w:tcPr>
          <w:p w:rsidR="68165229" w:rsidP="68165229" w:rsidRDefault="68165229" w14:paraId="1FECC039" w14:textId="0E5E605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1.3.T</w:t>
            </w:r>
          </w:p>
        </w:tc>
        <w:tc>
          <w:tcPr>
            <w:tcW w:w="1234" w:type="dxa"/>
            <w:tcBorders>
              <w:top w:val="nil"/>
              <w:left w:val="nil"/>
              <w:bottom w:val="nil"/>
              <w:right w:val="nil"/>
            </w:tcBorders>
            <w:tcMar>
              <w:left w:w="105" w:type="dxa"/>
              <w:right w:w="105" w:type="dxa"/>
            </w:tcMar>
            <w:vAlign w:val="center"/>
          </w:tcPr>
          <w:p w:rsidR="68165229" w:rsidP="68165229" w:rsidRDefault="68165229" w14:paraId="47CA5F19" w14:textId="4CD5E9E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w:t>
            </w:r>
          </w:p>
        </w:tc>
        <w:tc>
          <w:tcPr>
            <w:tcW w:w="921" w:type="dxa"/>
            <w:tcBorders>
              <w:top w:val="nil"/>
              <w:left w:val="nil"/>
              <w:bottom w:val="nil"/>
              <w:right w:val="nil"/>
            </w:tcBorders>
            <w:tcMar>
              <w:left w:w="105" w:type="dxa"/>
              <w:right w:w="105" w:type="dxa"/>
            </w:tcMar>
            <w:vAlign w:val="center"/>
          </w:tcPr>
          <w:p w:rsidR="68165229" w:rsidP="68165229" w:rsidRDefault="68165229" w14:paraId="59EB34AC" w14:textId="7295D482">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Time</w:t>
            </w:r>
          </w:p>
        </w:tc>
        <w:tc>
          <w:tcPr>
            <w:tcW w:w="911" w:type="dxa"/>
            <w:tcBorders>
              <w:top w:val="nil"/>
              <w:left w:val="nil"/>
              <w:bottom w:val="nil"/>
              <w:right w:val="nil"/>
            </w:tcBorders>
            <w:tcMar>
              <w:left w:w="105" w:type="dxa"/>
              <w:right w:w="105" w:type="dxa"/>
            </w:tcMar>
            <w:vAlign w:val="center"/>
          </w:tcPr>
          <w:p w:rsidR="68165229" w:rsidP="68165229" w:rsidRDefault="68165229" w14:paraId="194AD179" w14:textId="1423D075">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75%</w:t>
            </w:r>
          </w:p>
        </w:tc>
        <w:tc>
          <w:tcPr>
            <w:tcW w:w="1590" w:type="dxa"/>
            <w:tcBorders>
              <w:top w:val="nil"/>
              <w:left w:val="nil"/>
              <w:bottom w:val="nil"/>
              <w:right w:val="nil"/>
            </w:tcBorders>
            <w:tcMar>
              <w:left w:w="105" w:type="dxa"/>
              <w:right w:w="105" w:type="dxa"/>
            </w:tcMar>
            <w:vAlign w:val="center"/>
          </w:tcPr>
          <w:p w:rsidR="68165229" w:rsidP="68165229" w:rsidRDefault="68165229" w14:paraId="0B5285E1" w14:textId="2333C05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1.93</w:t>
            </w:r>
          </w:p>
        </w:tc>
        <w:tc>
          <w:tcPr>
            <w:tcW w:w="899" w:type="dxa"/>
            <w:tcBorders>
              <w:top w:val="nil"/>
              <w:left w:val="nil"/>
              <w:bottom w:val="nil"/>
              <w:right w:val="nil"/>
            </w:tcBorders>
            <w:tcMar>
              <w:left w:w="105" w:type="dxa"/>
              <w:right w:w="105" w:type="dxa"/>
            </w:tcMar>
            <w:vAlign w:val="center"/>
          </w:tcPr>
          <w:p w:rsidR="68165229" w:rsidP="68165229" w:rsidRDefault="68165229" w14:paraId="6C8CE12A" w14:textId="4E7B7A2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 xml:space="preserve">8.69 </w:t>
            </w:r>
          </w:p>
        </w:tc>
        <w:tc>
          <w:tcPr>
            <w:tcW w:w="744" w:type="dxa"/>
            <w:tcBorders>
              <w:top w:val="nil"/>
              <w:left w:val="nil"/>
              <w:bottom w:val="nil"/>
              <w:right w:val="nil"/>
            </w:tcBorders>
            <w:tcMar>
              <w:left w:w="105" w:type="dxa"/>
              <w:right w:w="105" w:type="dxa"/>
            </w:tcMar>
            <w:vAlign w:val="center"/>
          </w:tcPr>
          <w:p w:rsidR="68165229" w:rsidP="68165229" w:rsidRDefault="68165229" w14:paraId="4CF940E8" w14:textId="25EB69F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 xml:space="preserve">46 682 </w:t>
            </w:r>
          </w:p>
        </w:tc>
        <w:tc>
          <w:tcPr>
            <w:tcW w:w="887" w:type="dxa"/>
            <w:tcBorders>
              <w:top w:val="nil"/>
              <w:left w:val="nil"/>
              <w:bottom w:val="nil"/>
              <w:right w:val="nil"/>
            </w:tcBorders>
            <w:tcMar>
              <w:left w:w="105" w:type="dxa"/>
              <w:right w:w="105" w:type="dxa"/>
            </w:tcMar>
            <w:vAlign w:val="center"/>
          </w:tcPr>
          <w:p w:rsidR="68165229" w:rsidP="68165229" w:rsidRDefault="68165229" w14:paraId="128AB83B" w14:textId="6343D40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68 861</w:t>
            </w:r>
          </w:p>
        </w:tc>
      </w:tr>
      <w:tr w:rsidR="68165229" w:rsidTr="68165229" w14:paraId="2636F635">
        <w:trPr>
          <w:trHeight w:val="480"/>
        </w:trPr>
        <w:tc>
          <w:tcPr>
            <w:tcW w:w="765" w:type="dxa"/>
            <w:tcBorders>
              <w:top w:val="nil"/>
              <w:left w:val="nil"/>
              <w:bottom w:val="nil"/>
              <w:right w:val="nil"/>
            </w:tcBorders>
            <w:tcMar>
              <w:left w:w="105" w:type="dxa"/>
              <w:right w:w="105" w:type="dxa"/>
            </w:tcMar>
            <w:vAlign w:val="center"/>
          </w:tcPr>
          <w:p w:rsidR="68165229" w:rsidP="68165229" w:rsidRDefault="68165229" w14:paraId="45ED1565" w14:textId="78B0F1FB">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w:t>
            </w:r>
          </w:p>
        </w:tc>
        <w:tc>
          <w:tcPr>
            <w:tcW w:w="1109" w:type="dxa"/>
            <w:tcBorders>
              <w:top w:val="nil"/>
              <w:left w:val="nil"/>
              <w:bottom w:val="nil"/>
              <w:right w:val="nil"/>
            </w:tcBorders>
            <w:tcMar>
              <w:left w:w="105" w:type="dxa"/>
              <w:right w:w="105" w:type="dxa"/>
            </w:tcMar>
            <w:vAlign w:val="center"/>
          </w:tcPr>
          <w:p w:rsidR="68165229" w:rsidP="68165229" w:rsidRDefault="68165229" w14:paraId="71C0B094" w14:textId="26D9D28E">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2.3.C</w:t>
            </w:r>
          </w:p>
        </w:tc>
        <w:tc>
          <w:tcPr>
            <w:tcW w:w="1234" w:type="dxa"/>
            <w:tcBorders>
              <w:top w:val="nil"/>
              <w:left w:val="nil"/>
              <w:bottom w:val="nil"/>
              <w:right w:val="nil"/>
            </w:tcBorders>
            <w:tcMar>
              <w:left w:w="105" w:type="dxa"/>
              <w:right w:w="105" w:type="dxa"/>
            </w:tcMar>
            <w:vAlign w:val="center"/>
          </w:tcPr>
          <w:p w:rsidR="68165229" w:rsidP="68165229" w:rsidRDefault="68165229" w14:paraId="22956B03" w14:textId="06DF2C24">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w:t>
            </w:r>
          </w:p>
        </w:tc>
        <w:tc>
          <w:tcPr>
            <w:tcW w:w="921" w:type="dxa"/>
            <w:tcBorders>
              <w:top w:val="nil"/>
              <w:left w:val="nil"/>
              <w:bottom w:val="nil"/>
              <w:right w:val="nil"/>
            </w:tcBorders>
            <w:tcMar>
              <w:left w:w="105" w:type="dxa"/>
              <w:right w:w="105" w:type="dxa"/>
            </w:tcMar>
            <w:vAlign w:val="center"/>
          </w:tcPr>
          <w:p w:rsidR="68165229" w:rsidP="68165229" w:rsidRDefault="68165229" w14:paraId="7F714E39" w14:textId="69ED1E2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Cost</w:t>
            </w:r>
          </w:p>
        </w:tc>
        <w:tc>
          <w:tcPr>
            <w:tcW w:w="911" w:type="dxa"/>
            <w:tcBorders>
              <w:top w:val="nil"/>
              <w:left w:val="nil"/>
              <w:bottom w:val="nil"/>
              <w:right w:val="nil"/>
            </w:tcBorders>
            <w:tcMar>
              <w:left w:w="105" w:type="dxa"/>
              <w:right w:w="105" w:type="dxa"/>
            </w:tcMar>
            <w:vAlign w:val="center"/>
          </w:tcPr>
          <w:p w:rsidR="68165229" w:rsidP="68165229" w:rsidRDefault="68165229" w14:paraId="52EA3703" w14:textId="0E462460">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72%</w:t>
            </w:r>
          </w:p>
        </w:tc>
        <w:tc>
          <w:tcPr>
            <w:tcW w:w="1590" w:type="dxa"/>
            <w:tcBorders>
              <w:top w:val="nil"/>
              <w:left w:val="nil"/>
              <w:bottom w:val="nil"/>
              <w:right w:val="nil"/>
            </w:tcBorders>
            <w:tcMar>
              <w:left w:w="105" w:type="dxa"/>
              <w:right w:w="105" w:type="dxa"/>
            </w:tcMar>
            <w:vAlign w:val="center"/>
          </w:tcPr>
          <w:p w:rsidR="68165229" w:rsidP="68165229" w:rsidRDefault="68165229" w14:paraId="6CA1A8FD" w14:textId="656F7F17">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2.28</w:t>
            </w:r>
          </w:p>
        </w:tc>
        <w:tc>
          <w:tcPr>
            <w:tcW w:w="899" w:type="dxa"/>
            <w:tcBorders>
              <w:top w:val="nil"/>
              <w:left w:val="nil"/>
              <w:bottom w:val="nil"/>
              <w:right w:val="nil"/>
            </w:tcBorders>
            <w:tcMar>
              <w:left w:w="105" w:type="dxa"/>
              <w:right w:w="105" w:type="dxa"/>
            </w:tcMar>
            <w:vAlign w:val="center"/>
          </w:tcPr>
          <w:p w:rsidR="68165229" w:rsidP="68165229" w:rsidRDefault="68165229" w14:paraId="57480816" w14:textId="69A6AFB7">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8.73</w:t>
            </w:r>
          </w:p>
        </w:tc>
        <w:tc>
          <w:tcPr>
            <w:tcW w:w="744" w:type="dxa"/>
            <w:tcBorders>
              <w:top w:val="nil"/>
              <w:left w:val="nil"/>
              <w:bottom w:val="nil"/>
              <w:right w:val="nil"/>
            </w:tcBorders>
            <w:tcMar>
              <w:left w:w="105" w:type="dxa"/>
              <w:right w:w="105" w:type="dxa"/>
            </w:tcMar>
            <w:vAlign w:val="center"/>
          </w:tcPr>
          <w:p w:rsidR="68165229" w:rsidP="68165229" w:rsidRDefault="68165229" w14:paraId="6D4139E0" w14:textId="6626E3A0">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29 878</w:t>
            </w:r>
          </w:p>
        </w:tc>
        <w:tc>
          <w:tcPr>
            <w:tcW w:w="887" w:type="dxa"/>
            <w:tcBorders>
              <w:top w:val="nil"/>
              <w:left w:val="nil"/>
              <w:bottom w:val="nil"/>
              <w:right w:val="nil"/>
            </w:tcBorders>
            <w:tcMar>
              <w:left w:w="105" w:type="dxa"/>
              <w:right w:w="105" w:type="dxa"/>
            </w:tcMar>
            <w:vAlign w:val="center"/>
          </w:tcPr>
          <w:p w:rsidR="68165229" w:rsidP="68165229" w:rsidRDefault="68165229" w14:paraId="5F58554E" w14:textId="0BDE67F7">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62 275</w:t>
            </w:r>
          </w:p>
        </w:tc>
      </w:tr>
      <w:tr w:rsidR="68165229" w:rsidTr="68165229" w14:paraId="5EF309D8">
        <w:trPr>
          <w:trHeight w:val="480"/>
        </w:trPr>
        <w:tc>
          <w:tcPr>
            <w:tcW w:w="765" w:type="dxa"/>
            <w:tcBorders>
              <w:top w:val="nil"/>
              <w:left w:val="nil"/>
              <w:bottom w:val="nil"/>
              <w:right w:val="nil"/>
            </w:tcBorders>
            <w:tcMar>
              <w:left w:w="105" w:type="dxa"/>
              <w:right w:w="105" w:type="dxa"/>
            </w:tcMar>
            <w:vAlign w:val="center"/>
          </w:tcPr>
          <w:p w:rsidR="68165229" w:rsidP="68165229" w:rsidRDefault="68165229" w14:paraId="6D08F6F4" w14:textId="55ACAA04">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w:t>
            </w:r>
          </w:p>
        </w:tc>
        <w:tc>
          <w:tcPr>
            <w:tcW w:w="1109" w:type="dxa"/>
            <w:tcBorders>
              <w:top w:val="nil"/>
              <w:left w:val="nil"/>
              <w:bottom w:val="nil"/>
              <w:right w:val="nil"/>
            </w:tcBorders>
            <w:tcMar>
              <w:left w:w="105" w:type="dxa"/>
              <w:right w:w="105" w:type="dxa"/>
            </w:tcMar>
            <w:vAlign w:val="center"/>
          </w:tcPr>
          <w:p w:rsidR="68165229" w:rsidP="68165229" w:rsidRDefault="68165229" w14:paraId="764176E9" w14:textId="7DD20E49">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2.3.T</w:t>
            </w:r>
          </w:p>
        </w:tc>
        <w:tc>
          <w:tcPr>
            <w:tcW w:w="1234" w:type="dxa"/>
            <w:tcBorders>
              <w:top w:val="nil"/>
              <w:left w:val="nil"/>
              <w:bottom w:val="nil"/>
              <w:right w:val="nil"/>
            </w:tcBorders>
            <w:tcMar>
              <w:left w:w="105" w:type="dxa"/>
              <w:right w:w="105" w:type="dxa"/>
            </w:tcMar>
            <w:vAlign w:val="center"/>
          </w:tcPr>
          <w:p w:rsidR="68165229" w:rsidP="68165229" w:rsidRDefault="68165229" w14:paraId="46E16A4B" w14:textId="153960D4">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w:t>
            </w:r>
          </w:p>
        </w:tc>
        <w:tc>
          <w:tcPr>
            <w:tcW w:w="921" w:type="dxa"/>
            <w:tcBorders>
              <w:top w:val="nil"/>
              <w:left w:val="nil"/>
              <w:bottom w:val="nil"/>
              <w:right w:val="nil"/>
            </w:tcBorders>
            <w:tcMar>
              <w:left w:w="105" w:type="dxa"/>
              <w:right w:w="105" w:type="dxa"/>
            </w:tcMar>
            <w:vAlign w:val="center"/>
          </w:tcPr>
          <w:p w:rsidR="68165229" w:rsidP="68165229" w:rsidRDefault="68165229" w14:paraId="5C2C960C" w14:textId="3E94BB8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Time</w:t>
            </w:r>
          </w:p>
        </w:tc>
        <w:tc>
          <w:tcPr>
            <w:tcW w:w="911" w:type="dxa"/>
            <w:tcBorders>
              <w:top w:val="nil"/>
              <w:left w:val="nil"/>
              <w:bottom w:val="nil"/>
              <w:right w:val="nil"/>
            </w:tcBorders>
            <w:tcMar>
              <w:left w:w="105" w:type="dxa"/>
              <w:right w:w="105" w:type="dxa"/>
            </w:tcMar>
            <w:vAlign w:val="center"/>
          </w:tcPr>
          <w:p w:rsidR="68165229" w:rsidP="68165229" w:rsidRDefault="68165229" w14:paraId="71D57B25" w14:textId="111A6F18">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70%</w:t>
            </w:r>
          </w:p>
        </w:tc>
        <w:tc>
          <w:tcPr>
            <w:tcW w:w="1590" w:type="dxa"/>
            <w:tcBorders>
              <w:top w:val="nil"/>
              <w:left w:val="nil"/>
              <w:bottom w:val="nil"/>
              <w:right w:val="nil"/>
            </w:tcBorders>
            <w:tcMar>
              <w:left w:w="105" w:type="dxa"/>
              <w:right w:w="105" w:type="dxa"/>
            </w:tcMar>
            <w:vAlign w:val="center"/>
          </w:tcPr>
          <w:p w:rsidR="68165229" w:rsidP="68165229" w:rsidRDefault="68165229" w14:paraId="6B234B14" w14:textId="6FBCDFDE">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1.66</w:t>
            </w:r>
          </w:p>
        </w:tc>
        <w:tc>
          <w:tcPr>
            <w:tcW w:w="899" w:type="dxa"/>
            <w:tcBorders>
              <w:top w:val="nil"/>
              <w:left w:val="nil"/>
              <w:bottom w:val="nil"/>
              <w:right w:val="nil"/>
            </w:tcBorders>
            <w:tcMar>
              <w:left w:w="105" w:type="dxa"/>
              <w:right w:w="105" w:type="dxa"/>
            </w:tcMar>
            <w:vAlign w:val="center"/>
          </w:tcPr>
          <w:p w:rsidR="68165229" w:rsidP="68165229" w:rsidRDefault="68165229" w14:paraId="34F92572" w14:textId="69314B0D">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8.45</w:t>
            </w:r>
          </w:p>
        </w:tc>
        <w:tc>
          <w:tcPr>
            <w:tcW w:w="744" w:type="dxa"/>
            <w:tcBorders>
              <w:top w:val="nil"/>
              <w:left w:val="nil"/>
              <w:bottom w:val="nil"/>
              <w:right w:val="nil"/>
            </w:tcBorders>
            <w:tcMar>
              <w:left w:w="105" w:type="dxa"/>
              <w:right w:w="105" w:type="dxa"/>
            </w:tcMar>
            <w:vAlign w:val="center"/>
          </w:tcPr>
          <w:p w:rsidR="68165229" w:rsidP="68165229" w:rsidRDefault="68165229" w14:paraId="60983C00" w14:textId="156FB3CC">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33 035</w:t>
            </w:r>
          </w:p>
        </w:tc>
        <w:tc>
          <w:tcPr>
            <w:tcW w:w="887" w:type="dxa"/>
            <w:tcBorders>
              <w:top w:val="nil"/>
              <w:left w:val="nil"/>
              <w:bottom w:val="nil"/>
              <w:right w:val="nil"/>
            </w:tcBorders>
            <w:tcMar>
              <w:left w:w="105" w:type="dxa"/>
              <w:right w:w="105" w:type="dxa"/>
            </w:tcMar>
            <w:vAlign w:val="center"/>
          </w:tcPr>
          <w:p w:rsidR="68165229" w:rsidP="68165229" w:rsidRDefault="68165229" w14:paraId="4F71A558" w14:textId="1D08B9B6">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64 591</w:t>
            </w:r>
          </w:p>
        </w:tc>
      </w:tr>
      <w:tr w:rsidR="68165229" w:rsidTr="68165229" w14:paraId="0E6B0F45">
        <w:trPr>
          <w:trHeight w:val="480"/>
        </w:trPr>
        <w:tc>
          <w:tcPr>
            <w:tcW w:w="765" w:type="dxa"/>
            <w:tcBorders>
              <w:top w:val="nil"/>
              <w:left w:val="nil"/>
              <w:bottom w:val="nil"/>
              <w:right w:val="nil"/>
            </w:tcBorders>
            <w:tcMar>
              <w:left w:w="105" w:type="dxa"/>
              <w:right w:w="105" w:type="dxa"/>
            </w:tcMar>
            <w:vAlign w:val="center"/>
          </w:tcPr>
          <w:p w:rsidR="68165229" w:rsidP="68165229" w:rsidRDefault="68165229" w14:paraId="21E10331" w14:textId="746CB5E8">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w:t>
            </w:r>
          </w:p>
        </w:tc>
        <w:tc>
          <w:tcPr>
            <w:tcW w:w="1109" w:type="dxa"/>
            <w:tcBorders>
              <w:top w:val="nil"/>
              <w:left w:val="nil"/>
              <w:bottom w:val="nil"/>
              <w:right w:val="nil"/>
            </w:tcBorders>
            <w:tcMar>
              <w:left w:w="105" w:type="dxa"/>
              <w:right w:w="105" w:type="dxa"/>
            </w:tcMar>
            <w:vAlign w:val="center"/>
          </w:tcPr>
          <w:p w:rsidR="68165229" w:rsidP="68165229" w:rsidRDefault="68165229" w14:paraId="44F2377A" w14:textId="4B488471">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2.3.E</w:t>
            </w:r>
          </w:p>
        </w:tc>
        <w:tc>
          <w:tcPr>
            <w:tcW w:w="1234" w:type="dxa"/>
            <w:tcBorders>
              <w:top w:val="nil"/>
              <w:left w:val="nil"/>
              <w:bottom w:val="nil"/>
              <w:right w:val="nil"/>
            </w:tcBorders>
            <w:tcMar>
              <w:left w:w="105" w:type="dxa"/>
              <w:right w:w="105" w:type="dxa"/>
            </w:tcMar>
            <w:vAlign w:val="center"/>
          </w:tcPr>
          <w:p w:rsidR="68165229" w:rsidP="68165229" w:rsidRDefault="68165229" w14:paraId="60E44992" w14:textId="7F765A1E">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w:t>
            </w:r>
          </w:p>
        </w:tc>
        <w:tc>
          <w:tcPr>
            <w:tcW w:w="921" w:type="dxa"/>
            <w:tcBorders>
              <w:top w:val="nil"/>
              <w:left w:val="nil"/>
              <w:bottom w:val="nil"/>
              <w:right w:val="nil"/>
            </w:tcBorders>
            <w:tcMar>
              <w:left w:w="105" w:type="dxa"/>
              <w:right w:w="105" w:type="dxa"/>
            </w:tcMar>
            <w:vAlign w:val="center"/>
          </w:tcPr>
          <w:p w:rsidR="68165229" w:rsidP="68165229" w:rsidRDefault="68165229" w14:paraId="4530680B" w14:textId="6AC18B8E">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CO</w:t>
            </w:r>
            <w:r w:rsidRPr="68165229" w:rsidR="68165229">
              <w:rPr>
                <w:rFonts w:ascii="Times New Roman" w:hAnsi="Times New Roman" w:eastAsia="Times New Roman" w:cs="Times New Roman"/>
                <w:sz w:val="20"/>
                <w:szCs w:val="20"/>
                <w:vertAlign w:val="subscript"/>
                <w:lang w:val="en-US"/>
              </w:rPr>
              <w:t>2</w:t>
            </w:r>
          </w:p>
        </w:tc>
        <w:tc>
          <w:tcPr>
            <w:tcW w:w="911" w:type="dxa"/>
            <w:tcBorders>
              <w:top w:val="nil"/>
              <w:left w:val="nil"/>
              <w:bottom w:val="nil"/>
              <w:right w:val="nil"/>
            </w:tcBorders>
            <w:tcMar>
              <w:left w:w="105" w:type="dxa"/>
              <w:right w:w="105" w:type="dxa"/>
            </w:tcMar>
            <w:vAlign w:val="center"/>
          </w:tcPr>
          <w:p w:rsidR="68165229" w:rsidP="68165229" w:rsidRDefault="68165229" w14:paraId="0E852CF9" w14:textId="3B52B008">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72%</w:t>
            </w:r>
          </w:p>
        </w:tc>
        <w:tc>
          <w:tcPr>
            <w:tcW w:w="1590" w:type="dxa"/>
            <w:tcBorders>
              <w:top w:val="nil"/>
              <w:left w:val="nil"/>
              <w:bottom w:val="nil"/>
              <w:right w:val="nil"/>
            </w:tcBorders>
            <w:tcMar>
              <w:left w:w="105" w:type="dxa"/>
              <w:right w:w="105" w:type="dxa"/>
            </w:tcMar>
            <w:vAlign w:val="center"/>
          </w:tcPr>
          <w:p w:rsidR="68165229" w:rsidP="68165229" w:rsidRDefault="68165229" w14:paraId="62627F0C" w14:textId="5B0C5F4F">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2.94</w:t>
            </w:r>
          </w:p>
        </w:tc>
        <w:tc>
          <w:tcPr>
            <w:tcW w:w="899" w:type="dxa"/>
            <w:tcBorders>
              <w:top w:val="nil"/>
              <w:left w:val="nil"/>
              <w:bottom w:val="nil"/>
              <w:right w:val="nil"/>
            </w:tcBorders>
            <w:tcMar>
              <w:left w:w="105" w:type="dxa"/>
              <w:right w:w="105" w:type="dxa"/>
            </w:tcMar>
            <w:vAlign w:val="center"/>
          </w:tcPr>
          <w:p w:rsidR="68165229" w:rsidP="68165229" w:rsidRDefault="68165229" w14:paraId="5FBAE8E8" w14:textId="1361229E">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9.88</w:t>
            </w:r>
          </w:p>
        </w:tc>
        <w:tc>
          <w:tcPr>
            <w:tcW w:w="744" w:type="dxa"/>
            <w:tcBorders>
              <w:top w:val="nil"/>
              <w:left w:val="nil"/>
              <w:bottom w:val="nil"/>
              <w:right w:val="nil"/>
            </w:tcBorders>
            <w:tcMar>
              <w:left w:w="105" w:type="dxa"/>
              <w:right w:w="105" w:type="dxa"/>
            </w:tcMar>
            <w:vAlign w:val="center"/>
          </w:tcPr>
          <w:p w:rsidR="68165229" w:rsidP="68165229" w:rsidRDefault="68165229" w14:paraId="3EE5109C" w14:textId="10795C3E">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23 600</w:t>
            </w:r>
          </w:p>
        </w:tc>
        <w:tc>
          <w:tcPr>
            <w:tcW w:w="887" w:type="dxa"/>
            <w:tcBorders>
              <w:top w:val="nil"/>
              <w:left w:val="nil"/>
              <w:bottom w:val="nil"/>
              <w:right w:val="nil"/>
            </w:tcBorders>
            <w:tcMar>
              <w:left w:w="105" w:type="dxa"/>
              <w:right w:w="105" w:type="dxa"/>
            </w:tcMar>
            <w:vAlign w:val="center"/>
          </w:tcPr>
          <w:p w:rsidR="68165229" w:rsidP="68165229" w:rsidRDefault="68165229" w14:paraId="5B245183" w14:textId="1F43A771">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65 720</w:t>
            </w:r>
          </w:p>
        </w:tc>
      </w:tr>
      <w:tr w:rsidR="68165229" w:rsidTr="68165229" w14:paraId="7BF86DE2">
        <w:trPr>
          <w:trHeight w:val="480"/>
        </w:trPr>
        <w:tc>
          <w:tcPr>
            <w:tcW w:w="765" w:type="dxa"/>
            <w:tcBorders>
              <w:top w:val="nil"/>
              <w:left w:val="nil"/>
              <w:bottom w:val="nil"/>
              <w:right w:val="nil"/>
            </w:tcBorders>
            <w:tcMar>
              <w:left w:w="105" w:type="dxa"/>
              <w:right w:w="105" w:type="dxa"/>
            </w:tcMar>
            <w:vAlign w:val="center"/>
          </w:tcPr>
          <w:p w:rsidR="68165229" w:rsidP="68165229" w:rsidRDefault="68165229" w14:paraId="43CAA6C9" w14:textId="32DCF4C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w:t>
            </w:r>
          </w:p>
        </w:tc>
        <w:tc>
          <w:tcPr>
            <w:tcW w:w="1109" w:type="dxa"/>
            <w:tcBorders>
              <w:top w:val="nil"/>
              <w:left w:val="nil"/>
              <w:bottom w:val="nil"/>
              <w:right w:val="nil"/>
            </w:tcBorders>
            <w:tcMar>
              <w:left w:w="105" w:type="dxa"/>
              <w:right w:w="105" w:type="dxa"/>
            </w:tcMar>
            <w:vAlign w:val="center"/>
          </w:tcPr>
          <w:p w:rsidR="68165229" w:rsidP="68165229" w:rsidRDefault="68165229" w14:paraId="7772814D" w14:textId="2DA2BD86">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3.3.E</w:t>
            </w:r>
          </w:p>
        </w:tc>
        <w:tc>
          <w:tcPr>
            <w:tcW w:w="1234" w:type="dxa"/>
            <w:tcBorders>
              <w:top w:val="nil"/>
              <w:left w:val="nil"/>
              <w:bottom w:val="nil"/>
              <w:right w:val="nil"/>
            </w:tcBorders>
            <w:tcMar>
              <w:left w:w="105" w:type="dxa"/>
              <w:right w:w="105" w:type="dxa"/>
            </w:tcMar>
            <w:vAlign w:val="center"/>
          </w:tcPr>
          <w:p w:rsidR="68165229" w:rsidP="68165229" w:rsidRDefault="68165229" w14:paraId="0FFD6F57" w14:textId="09A00C4E">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w:t>
            </w:r>
          </w:p>
        </w:tc>
        <w:tc>
          <w:tcPr>
            <w:tcW w:w="921" w:type="dxa"/>
            <w:tcBorders>
              <w:top w:val="nil"/>
              <w:left w:val="nil"/>
              <w:bottom w:val="nil"/>
              <w:right w:val="nil"/>
            </w:tcBorders>
            <w:tcMar>
              <w:left w:w="105" w:type="dxa"/>
              <w:right w:w="105" w:type="dxa"/>
            </w:tcMar>
            <w:vAlign w:val="center"/>
          </w:tcPr>
          <w:p w:rsidR="68165229" w:rsidP="68165229" w:rsidRDefault="68165229" w14:paraId="009E424E" w14:textId="20DB5232">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CO</w:t>
            </w:r>
            <w:r w:rsidRPr="68165229" w:rsidR="68165229">
              <w:rPr>
                <w:rFonts w:ascii="Times New Roman" w:hAnsi="Times New Roman" w:eastAsia="Times New Roman" w:cs="Times New Roman"/>
                <w:sz w:val="20"/>
                <w:szCs w:val="20"/>
                <w:vertAlign w:val="subscript"/>
                <w:lang w:val="en-US"/>
              </w:rPr>
              <w:t>2</w:t>
            </w:r>
          </w:p>
        </w:tc>
        <w:tc>
          <w:tcPr>
            <w:tcW w:w="911" w:type="dxa"/>
            <w:tcBorders>
              <w:top w:val="nil"/>
              <w:left w:val="nil"/>
              <w:bottom w:val="nil"/>
              <w:right w:val="nil"/>
            </w:tcBorders>
            <w:tcMar>
              <w:left w:w="105" w:type="dxa"/>
              <w:right w:w="105" w:type="dxa"/>
            </w:tcMar>
            <w:vAlign w:val="center"/>
          </w:tcPr>
          <w:p w:rsidR="68165229" w:rsidP="68165229" w:rsidRDefault="68165229" w14:paraId="694DCCB5" w14:textId="63291AD6">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67%</w:t>
            </w:r>
          </w:p>
        </w:tc>
        <w:tc>
          <w:tcPr>
            <w:tcW w:w="1590" w:type="dxa"/>
            <w:tcBorders>
              <w:top w:val="nil"/>
              <w:left w:val="nil"/>
              <w:bottom w:val="nil"/>
              <w:right w:val="nil"/>
            </w:tcBorders>
            <w:tcMar>
              <w:left w:w="105" w:type="dxa"/>
              <w:right w:w="105" w:type="dxa"/>
            </w:tcMar>
            <w:vAlign w:val="center"/>
          </w:tcPr>
          <w:p w:rsidR="68165229" w:rsidP="68165229" w:rsidRDefault="68165229" w14:paraId="11FEC044" w14:textId="56BC4A5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2.95</w:t>
            </w:r>
          </w:p>
        </w:tc>
        <w:tc>
          <w:tcPr>
            <w:tcW w:w="899" w:type="dxa"/>
            <w:tcBorders>
              <w:top w:val="nil"/>
              <w:left w:val="nil"/>
              <w:bottom w:val="nil"/>
              <w:right w:val="nil"/>
            </w:tcBorders>
            <w:tcMar>
              <w:left w:w="105" w:type="dxa"/>
              <w:right w:w="105" w:type="dxa"/>
            </w:tcMar>
            <w:vAlign w:val="center"/>
          </w:tcPr>
          <w:p w:rsidR="68165229" w:rsidP="68165229" w:rsidRDefault="68165229" w14:paraId="142D8A81" w14:textId="38A61407">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11.84</w:t>
            </w:r>
          </w:p>
        </w:tc>
        <w:tc>
          <w:tcPr>
            <w:tcW w:w="744" w:type="dxa"/>
            <w:tcBorders>
              <w:top w:val="nil"/>
              <w:left w:val="nil"/>
              <w:bottom w:val="nil"/>
              <w:right w:val="nil"/>
            </w:tcBorders>
            <w:tcMar>
              <w:left w:w="105" w:type="dxa"/>
              <w:right w:w="105" w:type="dxa"/>
            </w:tcMar>
            <w:vAlign w:val="center"/>
          </w:tcPr>
          <w:p w:rsidR="68165229" w:rsidP="68165229" w:rsidRDefault="68165229" w14:paraId="5116A60F" w14:textId="1B8CCF08">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22 120</w:t>
            </w:r>
          </w:p>
        </w:tc>
        <w:tc>
          <w:tcPr>
            <w:tcW w:w="887" w:type="dxa"/>
            <w:tcBorders>
              <w:top w:val="nil"/>
              <w:left w:val="nil"/>
              <w:bottom w:val="nil"/>
              <w:right w:val="nil"/>
            </w:tcBorders>
            <w:tcMar>
              <w:left w:w="105" w:type="dxa"/>
              <w:right w:w="105" w:type="dxa"/>
            </w:tcMar>
            <w:vAlign w:val="center"/>
          </w:tcPr>
          <w:p w:rsidR="68165229" w:rsidP="68165229" w:rsidRDefault="68165229" w14:paraId="2D7332D4" w14:textId="18CCE5CF">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57 724</w:t>
            </w:r>
          </w:p>
        </w:tc>
      </w:tr>
      <w:tr w:rsidR="68165229" w:rsidTr="68165229" w14:paraId="1777EBAC">
        <w:trPr>
          <w:trHeight w:val="210"/>
        </w:trPr>
        <w:tc>
          <w:tcPr>
            <w:tcW w:w="765" w:type="dxa"/>
            <w:tcBorders>
              <w:top w:val="nil"/>
              <w:left w:val="nil"/>
              <w:bottom w:val="single" w:sz="6"/>
              <w:right w:val="nil"/>
            </w:tcBorders>
            <w:tcMar>
              <w:left w:w="105" w:type="dxa"/>
              <w:right w:w="105" w:type="dxa"/>
            </w:tcMar>
            <w:vAlign w:val="center"/>
          </w:tcPr>
          <w:p w:rsidR="68165229" w:rsidP="68165229" w:rsidRDefault="68165229" w14:paraId="6EB0C506" w14:textId="55E42A68">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w:t>
            </w:r>
          </w:p>
        </w:tc>
        <w:tc>
          <w:tcPr>
            <w:tcW w:w="1109" w:type="dxa"/>
            <w:tcBorders>
              <w:top w:val="nil"/>
              <w:left w:val="nil"/>
              <w:bottom w:val="single" w:sz="6"/>
              <w:right w:val="nil"/>
            </w:tcBorders>
            <w:tcMar>
              <w:left w:w="105" w:type="dxa"/>
              <w:right w:w="105" w:type="dxa"/>
            </w:tcMar>
            <w:vAlign w:val="center"/>
          </w:tcPr>
          <w:p w:rsidR="68165229" w:rsidP="68165229" w:rsidRDefault="68165229" w14:paraId="0CC1E581" w14:textId="0C6D51A1">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3.3.C</w:t>
            </w:r>
          </w:p>
        </w:tc>
        <w:tc>
          <w:tcPr>
            <w:tcW w:w="1234" w:type="dxa"/>
            <w:tcBorders>
              <w:top w:val="nil"/>
              <w:left w:val="nil"/>
              <w:bottom w:val="single" w:sz="6"/>
              <w:right w:val="nil"/>
            </w:tcBorders>
            <w:tcMar>
              <w:left w:w="105" w:type="dxa"/>
              <w:right w:w="105" w:type="dxa"/>
            </w:tcMar>
            <w:vAlign w:val="center"/>
          </w:tcPr>
          <w:p w:rsidR="68165229" w:rsidP="68165229" w:rsidRDefault="68165229" w14:paraId="75A4A84F" w14:textId="7F52754C">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3</w:t>
            </w:r>
          </w:p>
        </w:tc>
        <w:tc>
          <w:tcPr>
            <w:tcW w:w="921" w:type="dxa"/>
            <w:tcBorders>
              <w:top w:val="nil"/>
              <w:left w:val="nil"/>
              <w:bottom w:val="single" w:sz="6"/>
              <w:right w:val="nil"/>
            </w:tcBorders>
            <w:tcMar>
              <w:left w:w="105" w:type="dxa"/>
              <w:right w:w="105" w:type="dxa"/>
            </w:tcMar>
            <w:vAlign w:val="center"/>
          </w:tcPr>
          <w:p w:rsidR="68165229" w:rsidP="68165229" w:rsidRDefault="68165229" w14:paraId="64F292AA" w14:textId="18513DD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Cost</w:t>
            </w:r>
          </w:p>
        </w:tc>
        <w:tc>
          <w:tcPr>
            <w:tcW w:w="911" w:type="dxa"/>
            <w:tcBorders>
              <w:top w:val="nil"/>
              <w:left w:val="nil"/>
              <w:bottom w:val="single" w:sz="6"/>
              <w:right w:val="nil"/>
            </w:tcBorders>
            <w:tcMar>
              <w:left w:w="105" w:type="dxa"/>
              <w:right w:w="105" w:type="dxa"/>
            </w:tcMar>
            <w:vAlign w:val="center"/>
          </w:tcPr>
          <w:p w:rsidR="68165229" w:rsidP="68165229" w:rsidRDefault="68165229" w14:paraId="5B3BE291" w14:textId="4864D412">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65%</w:t>
            </w:r>
          </w:p>
        </w:tc>
        <w:tc>
          <w:tcPr>
            <w:tcW w:w="1590" w:type="dxa"/>
            <w:tcBorders>
              <w:top w:val="nil"/>
              <w:left w:val="nil"/>
              <w:bottom w:val="single" w:sz="6"/>
              <w:right w:val="nil"/>
            </w:tcBorders>
            <w:tcMar>
              <w:left w:w="105" w:type="dxa"/>
              <w:right w:w="105" w:type="dxa"/>
            </w:tcMar>
            <w:vAlign w:val="center"/>
          </w:tcPr>
          <w:p w:rsidR="68165229" w:rsidP="68165229" w:rsidRDefault="68165229" w14:paraId="50F4505D" w14:textId="0407E5AA">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2.30</w:t>
            </w:r>
          </w:p>
        </w:tc>
        <w:tc>
          <w:tcPr>
            <w:tcW w:w="899" w:type="dxa"/>
            <w:tcBorders>
              <w:top w:val="nil"/>
              <w:left w:val="nil"/>
              <w:bottom w:val="single" w:sz="6"/>
              <w:right w:val="nil"/>
            </w:tcBorders>
            <w:tcMar>
              <w:left w:w="105" w:type="dxa"/>
              <w:right w:w="105" w:type="dxa"/>
            </w:tcMar>
            <w:vAlign w:val="center"/>
          </w:tcPr>
          <w:p w:rsidR="68165229" w:rsidP="68165229" w:rsidRDefault="68165229" w14:paraId="74B66249" w14:textId="71E7DAD3">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10.69</w:t>
            </w:r>
          </w:p>
        </w:tc>
        <w:tc>
          <w:tcPr>
            <w:tcW w:w="744" w:type="dxa"/>
            <w:tcBorders>
              <w:top w:val="nil"/>
              <w:left w:val="nil"/>
              <w:bottom w:val="single" w:sz="6"/>
              <w:right w:val="nil"/>
            </w:tcBorders>
            <w:tcMar>
              <w:left w:w="105" w:type="dxa"/>
              <w:right w:w="105" w:type="dxa"/>
            </w:tcMar>
            <w:vAlign w:val="center"/>
          </w:tcPr>
          <w:p w:rsidR="68165229" w:rsidP="68165229" w:rsidRDefault="68165229" w14:paraId="2A7C8DC0" w14:textId="3E49CD47">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27 584</w:t>
            </w:r>
          </w:p>
        </w:tc>
        <w:tc>
          <w:tcPr>
            <w:tcW w:w="887" w:type="dxa"/>
            <w:tcBorders>
              <w:top w:val="nil"/>
              <w:left w:val="nil"/>
              <w:bottom w:val="single" w:sz="6"/>
              <w:right w:val="nil"/>
            </w:tcBorders>
            <w:tcMar>
              <w:left w:w="105" w:type="dxa"/>
              <w:right w:w="105" w:type="dxa"/>
            </w:tcMar>
            <w:vAlign w:val="center"/>
          </w:tcPr>
          <w:p w:rsidR="68165229" w:rsidP="68165229" w:rsidRDefault="68165229" w14:paraId="6BC2CDF5" w14:textId="12DB3EDF">
            <w:pPr>
              <w:pStyle w:val="BodyText3"/>
              <w:tabs>
                <w:tab w:val="left" w:leader="none" w:pos="600"/>
              </w:tabs>
              <w:spacing w:before="60" w:after="60" w:line="360" w:lineRule="auto"/>
              <w:ind w:right="-180"/>
              <w:jc w:val="center"/>
              <w:rPr>
                <w:rFonts w:ascii="Times New Roman" w:hAnsi="Times New Roman" w:eastAsia="Times New Roman" w:cs="Times New Roman"/>
                <w:sz w:val="20"/>
                <w:szCs w:val="20"/>
              </w:rPr>
            </w:pPr>
            <w:r w:rsidRPr="68165229" w:rsidR="68165229">
              <w:rPr>
                <w:rFonts w:ascii="Times New Roman" w:hAnsi="Times New Roman" w:eastAsia="Times New Roman" w:cs="Times New Roman"/>
                <w:sz w:val="20"/>
                <w:szCs w:val="20"/>
                <w:lang w:val="en-US"/>
              </w:rPr>
              <w:t>56 057</w:t>
            </w:r>
          </w:p>
        </w:tc>
      </w:tr>
    </w:tbl>
    <w:p w:rsidR="00041865" w:rsidP="68165229" w:rsidRDefault="00041865" w14:paraId="5AF3845E" w14:textId="409C85A1">
      <w:pPr>
        <w:pStyle w:val="Normal"/>
        <w:jc w:val="both"/>
        <w:rPr/>
      </w:pPr>
    </w:p>
    <w:p w:rsidRPr="007B79CB" w:rsidR="00041865" w:rsidP="146799B9" w:rsidRDefault="008C74A2" w14:paraId="4B29EF4D" w14:textId="238C1233">
      <w:pPr>
        <w:pStyle w:val="Heading1"/>
        <w:numPr>
          <w:ilvl w:val="0"/>
          <w:numId w:val="0"/>
        </w:numPr>
        <w:rPr/>
      </w:pPr>
      <w:r w:rsidR="00041865">
        <w:rPr/>
        <w:t>References</w:t>
      </w:r>
    </w:p>
    <w:p w:rsidRPr="004B25A7" w:rsidR="00041865" w:rsidP="002D2CFD" w:rsidRDefault="00041865" w14:paraId="22CE3F0E" w14:textId="1F9F3126">
      <w:pPr>
        <w:spacing w:before="120"/>
        <w:jc w:val="both"/>
        <w:rPr>
          <w:lang w:val="en-US"/>
        </w:rPr>
      </w:pPr>
      <w:r w:rsidRPr="68165229" w:rsidR="00041865">
        <w:rPr>
          <w:lang w:val="en-US"/>
        </w:rPr>
        <w:t xml:space="preserve">In the text, </w:t>
      </w:r>
      <w:r w:rsidRPr="68165229" w:rsidR="3D4A5B69">
        <w:rPr>
          <w:lang w:val="en-US"/>
        </w:rPr>
        <w:t xml:space="preserve">a reference should be identified by </w:t>
      </w:r>
      <w:r w:rsidRPr="68165229" w:rsidR="00041865">
        <w:rPr>
          <w:lang w:val="en-US"/>
        </w:rPr>
        <w:t xml:space="preserve">the surname of the author and the year of publication of the reference. Two or more references by the same authors published in the same year are differentiated by letters a, b, c etc. For references with more than two authors, text citations should be shortened to the first author’s name followed by </w:t>
      </w:r>
      <w:r w:rsidRPr="68165229" w:rsidR="00041865">
        <w:rPr>
          <w:lang w:val="en-US"/>
        </w:rPr>
        <w:t>‘</w:t>
      </w:r>
      <w:r w:rsidRPr="68165229" w:rsidR="00041865">
        <w:rPr>
          <w:lang w:val="en-US"/>
        </w:rPr>
        <w:t>et al.</w:t>
      </w:r>
      <w:r w:rsidRPr="68165229" w:rsidR="00041865">
        <w:rPr>
          <w:lang w:val="en-US"/>
        </w:rPr>
        <w:t>’</w:t>
      </w:r>
      <w:r w:rsidRPr="68165229" w:rsidR="00041865">
        <w:rPr>
          <w:lang w:val="en-US"/>
        </w:rPr>
        <w:t>.</w:t>
      </w:r>
      <w:r w:rsidRPr="68165229" w:rsidR="00041865">
        <w:rPr>
          <w:lang w:val="en-US"/>
        </w:rPr>
        <w:t xml:space="preserve"> In textual citations, only the year of publication appears in parenthesis while in parenthetical citations both the author’s name and the year of publication are between brackets. </w:t>
      </w:r>
    </w:p>
    <w:p w:rsidRPr="004B25A7" w:rsidR="00041865" w:rsidP="0028387D" w:rsidRDefault="00041865" w14:paraId="5D55CD02" w14:textId="77777777">
      <w:pPr>
        <w:jc w:val="both"/>
        <w:rPr>
          <w:lang w:val="en-US"/>
        </w:rPr>
      </w:pPr>
      <w:r w:rsidRPr="004B25A7">
        <w:rPr>
          <w:lang w:val="en-US"/>
        </w:rPr>
        <w:t xml:space="preserve">Here is an example of textual citations: </w:t>
      </w:r>
      <w:r>
        <w:rPr>
          <w:lang w:val="en-US"/>
        </w:rPr>
        <w:t>Meller et al.</w:t>
      </w:r>
      <w:r w:rsidRPr="004B25A7">
        <w:rPr>
          <w:lang w:val="en-US"/>
        </w:rPr>
        <w:t xml:space="preserve"> (</w:t>
      </w:r>
      <w:r>
        <w:rPr>
          <w:lang w:val="en-US"/>
        </w:rPr>
        <w:t>2012</w:t>
      </w:r>
      <w:r w:rsidRPr="004B25A7">
        <w:rPr>
          <w:lang w:val="en-US"/>
        </w:rPr>
        <w:t xml:space="preserve">) discovered that ..., and </w:t>
      </w:r>
      <w:r>
        <w:rPr>
          <w:lang w:val="en-US"/>
        </w:rPr>
        <w:t>Montreuil</w:t>
      </w:r>
      <w:r w:rsidRPr="004B25A7">
        <w:rPr>
          <w:lang w:val="en-US"/>
        </w:rPr>
        <w:t xml:space="preserve"> (20</w:t>
      </w:r>
      <w:r>
        <w:rPr>
          <w:lang w:val="en-US"/>
        </w:rPr>
        <w:t>11</w:t>
      </w:r>
      <w:r w:rsidRPr="004B25A7">
        <w:rPr>
          <w:lang w:val="en-US"/>
        </w:rPr>
        <w:t xml:space="preserve">) </w:t>
      </w:r>
      <w:r>
        <w:rPr>
          <w:lang w:val="en-US"/>
        </w:rPr>
        <w:t>introduced</w:t>
      </w:r>
      <w:r w:rsidRPr="004B25A7">
        <w:rPr>
          <w:lang w:val="en-US"/>
        </w:rPr>
        <w:t xml:space="preserve"> ... </w:t>
      </w:r>
    </w:p>
    <w:p w:rsidRPr="00B81C78" w:rsidR="00041865" w:rsidP="0028387D" w:rsidRDefault="00041865" w14:paraId="3FA6A629" w14:textId="77777777">
      <w:pPr>
        <w:jc w:val="both"/>
        <w:rPr>
          <w:lang w:val="en-US"/>
        </w:rPr>
      </w:pPr>
      <w:r w:rsidRPr="004B25A7">
        <w:rPr>
          <w:lang w:val="en-US"/>
        </w:rPr>
        <w:t>Here is an example of parenthetical citations: Recent results (</w:t>
      </w:r>
      <w:r w:rsidRPr="00080780">
        <w:rPr>
          <w:lang w:val="en-US"/>
        </w:rPr>
        <w:t xml:space="preserve">Ballot and Fontane, 2008; Meller et al., 2012; </w:t>
      </w:r>
      <w:r>
        <w:rPr>
          <w:lang w:val="en-US"/>
        </w:rPr>
        <w:t>Sarraj et al.</w:t>
      </w:r>
      <w:r w:rsidRPr="00080780">
        <w:rPr>
          <w:lang w:val="en-US"/>
        </w:rPr>
        <w:t xml:space="preserve">, 2011) </w:t>
      </w:r>
      <w:r>
        <w:rPr>
          <w:lang w:val="en-US"/>
        </w:rPr>
        <w:t>provide evidence</w:t>
      </w:r>
      <w:r w:rsidRPr="004B25A7">
        <w:rPr>
          <w:lang w:val="en-US"/>
        </w:rPr>
        <w:t xml:space="preserve"> that...</w:t>
      </w:r>
    </w:p>
    <w:p w:rsidRPr="008D5B2B" w:rsidR="00041865" w:rsidP="0028387D" w:rsidRDefault="00041865" w14:paraId="774143F7" w14:textId="77777777">
      <w:pPr>
        <w:jc w:val="both"/>
        <w:rPr>
          <w:lang w:val="en-US"/>
        </w:rPr>
      </w:pPr>
      <w:r w:rsidRPr="004B25A7">
        <w:rPr>
          <w:lang w:val="en-US"/>
        </w:rPr>
        <w:t>References should be listed in alphabetical order at the end of the paper as shown in the example</w:t>
      </w:r>
      <w:r>
        <w:rPr>
          <w:lang w:val="en-US"/>
        </w:rPr>
        <w:t xml:space="preserve"> at the end of this document</w:t>
      </w:r>
      <w:r w:rsidRPr="004B25A7">
        <w:rPr>
          <w:lang w:val="en-US"/>
        </w:rPr>
        <w:t>. References of the same author(s) should appear in chronological order.</w:t>
      </w:r>
    </w:p>
    <w:p w:rsidRPr="007B79CB" w:rsidR="00041865" w:rsidP="68165229" w:rsidRDefault="00041865" w14:paraId="1DD9491A" w14:textId="77777777">
      <w:pPr>
        <w:pStyle w:val="Heading1"/>
        <w:numPr>
          <w:ilvl w:val="0"/>
          <w:numId w:val="0"/>
        </w:numPr>
        <w:rPr/>
      </w:pPr>
      <w:r w:rsidR="00041865">
        <w:rPr/>
        <w:t>Conclusion</w:t>
      </w:r>
    </w:p>
    <w:p w:rsidR="00041865" w:rsidP="002D2CFD" w:rsidRDefault="00041865" w14:paraId="33D6335A" w14:textId="62623E33">
      <w:pPr>
        <w:spacing w:before="120"/>
        <w:jc w:val="both"/>
        <w:rPr>
          <w:lang w:val="en-US"/>
        </w:rPr>
      </w:pPr>
      <w:r w:rsidRPr="68165229" w:rsidR="00041865">
        <w:rPr>
          <w:lang w:val="en-US"/>
        </w:rPr>
        <w:t xml:space="preserve">Full responsibility for the paper rests with the authors. They must have taken the necessary steps to obtain permission </w:t>
      </w:r>
      <w:r w:rsidRPr="68165229" w:rsidR="08383B41">
        <w:rPr>
          <w:lang w:val="en-US"/>
        </w:rPr>
        <w:t>to use</w:t>
      </w:r>
      <w:r w:rsidRPr="68165229" w:rsidR="00041865">
        <w:rPr>
          <w:lang w:val="en-US"/>
        </w:rPr>
        <w:t xml:space="preserve"> any material that might be protected by copyright.</w:t>
      </w:r>
      <w:r w:rsidRPr="68165229" w:rsidR="00041865">
        <w:rPr>
          <w:lang w:val="en-US"/>
        </w:rPr>
        <w:t xml:space="preserve"> </w:t>
      </w:r>
      <w:r w:rsidRPr="68165229" w:rsidR="00041865">
        <w:rPr>
          <w:lang w:val="en-US"/>
        </w:rPr>
        <w:t>T</w:t>
      </w:r>
      <w:r w:rsidRPr="68165229" w:rsidR="00041865">
        <w:rPr>
          <w:lang w:val="en-US"/>
        </w:rPr>
        <w:t xml:space="preserve">he </w:t>
      </w:r>
      <w:r w:rsidRPr="68165229" w:rsidR="00041865">
        <w:rPr>
          <w:lang w:val="en-US"/>
        </w:rPr>
        <w:t>Conference Organization</w:t>
      </w:r>
      <w:r w:rsidRPr="68165229" w:rsidR="00041865">
        <w:rPr>
          <w:lang w:val="en-US"/>
        </w:rPr>
        <w:t xml:space="preserve"> </w:t>
      </w:r>
      <w:r w:rsidRPr="68165229" w:rsidR="00041865">
        <w:rPr>
          <w:lang w:val="en-US"/>
        </w:rPr>
        <w:t>shall not undertake c</w:t>
      </w:r>
      <w:r w:rsidRPr="68165229" w:rsidR="00041865">
        <w:rPr>
          <w:lang w:val="en-US"/>
        </w:rPr>
        <w:t>orrections to the paper</w:t>
      </w:r>
      <w:r w:rsidRPr="68165229" w:rsidR="00041865">
        <w:rPr>
          <w:lang w:val="en-US"/>
        </w:rPr>
        <w:t xml:space="preserve"> and</w:t>
      </w:r>
      <w:r w:rsidRPr="68165229" w:rsidR="00041865">
        <w:rPr>
          <w:lang w:val="en-US"/>
        </w:rPr>
        <w:t xml:space="preserve"> has the right to omit your paper from the Proceedings if it does not conform to the instructions.</w:t>
      </w:r>
    </w:p>
    <w:p w:rsidR="00DE0578" w:rsidP="00DE0578" w:rsidRDefault="00041865" w14:paraId="3B7CD36B" w14:textId="31B9577D">
      <w:pPr>
        <w:jc w:val="both"/>
        <w:rPr>
          <w:lang w:val="en-US"/>
        </w:rPr>
      </w:pPr>
      <w:r w:rsidRPr="68165229" w:rsidR="00041865">
        <w:rPr>
          <w:lang w:val="en-US"/>
        </w:rPr>
        <w:t xml:space="preserve">Overall, the authors are invited to provide the best quality paper possible, contributing to Physical Internet research, </w:t>
      </w:r>
      <w:r w:rsidRPr="68165229" w:rsidR="00FC40CC">
        <w:rPr>
          <w:lang w:val="en-US"/>
        </w:rPr>
        <w:t>innovation,</w:t>
      </w:r>
      <w:r w:rsidRPr="68165229" w:rsidR="00041865">
        <w:rPr>
          <w:lang w:val="en-US"/>
        </w:rPr>
        <w:t xml:space="preserve"> and deployment.</w:t>
      </w:r>
    </w:p>
    <w:p w:rsidRPr="006F6B09" w:rsidR="00041865" w:rsidP="68165229" w:rsidRDefault="00041865" w14:paraId="3FCD2185" w14:textId="4ECFAB0C">
      <w:pPr>
        <w:pStyle w:val="Normal"/>
        <w:spacing w:before="240"/>
        <w:jc w:val="both"/>
        <w:rPr>
          <w:lang w:val="en-US"/>
        </w:rPr>
      </w:pPr>
    </w:p>
    <w:p w:rsidRPr="006F6B09" w:rsidR="00041865" w:rsidP="00DE0578" w:rsidRDefault="00041865" w14:paraId="24914475" w14:textId="6DC56966">
      <w:pPr>
        <w:spacing w:before="240"/>
        <w:rPr/>
      </w:pPr>
      <w:r>
        <w:br w:type="page"/>
      </w:r>
    </w:p>
    <w:p w:rsidRPr="006F6B09" w:rsidR="00041865" w:rsidP="68165229" w:rsidRDefault="00041865" w14:paraId="3EC793E7" w14:textId="14F7A25D">
      <w:pPr>
        <w:pStyle w:val="Normal"/>
        <w:spacing w:before="240"/>
        <w:rPr>
          <w:b w:val="1"/>
          <w:bCs w:val="1"/>
          <w:sz w:val="28"/>
          <w:szCs w:val="28"/>
          <w:lang w:val="fr-FR"/>
        </w:rPr>
      </w:pPr>
      <w:r w:rsidRPr="68165229" w:rsidR="00041865">
        <w:rPr>
          <w:b w:val="1"/>
          <w:bCs w:val="1"/>
          <w:sz w:val="28"/>
          <w:szCs w:val="28"/>
          <w:lang w:val="fr-FR"/>
        </w:rPr>
        <w:t>References</w:t>
      </w:r>
    </w:p>
    <w:p w:rsidRPr="00B9005B" w:rsidR="00041865" w:rsidP="006F6B09" w:rsidRDefault="00041865" w14:paraId="0981CB34" w14:textId="77777777">
      <w:pPr>
        <w:pStyle w:val="ListParagraph"/>
        <w:numPr>
          <w:ilvl w:val="0"/>
          <w:numId w:val="14"/>
        </w:numPr>
        <w:spacing w:before="120"/>
        <w:ind w:left="425" w:hanging="357"/>
        <w:contextualSpacing w:val="0"/>
        <w:jc w:val="both"/>
        <w:rPr>
          <w:sz w:val="22"/>
          <w:szCs w:val="22"/>
          <w:lang w:val="fr-FR"/>
        </w:rPr>
      </w:pPr>
      <w:r w:rsidRPr="006F6B09">
        <w:rPr>
          <w:sz w:val="22"/>
          <w:szCs w:val="22"/>
          <w:lang w:val="fr-CA"/>
        </w:rPr>
        <w:t xml:space="preserve">Ballot E., F. Fontane (2008): </w:t>
      </w:r>
      <w:r w:rsidRPr="006F6B09">
        <w:rPr>
          <w:i/>
          <w:sz w:val="22"/>
          <w:szCs w:val="22"/>
          <w:lang w:val="fr-CA"/>
        </w:rPr>
        <w:t>Rendement et efficience du transport: un nouvel indicateur de performance</w:t>
      </w:r>
      <w:r w:rsidRPr="006F6B09">
        <w:rPr>
          <w:sz w:val="22"/>
          <w:szCs w:val="22"/>
          <w:lang w:val="fr-CA"/>
        </w:rPr>
        <w:t xml:space="preserve">.  </w:t>
      </w:r>
      <w:r w:rsidRPr="00B9005B">
        <w:rPr>
          <w:sz w:val="22"/>
          <w:szCs w:val="22"/>
          <w:lang w:val="fr-FR"/>
        </w:rPr>
        <w:t xml:space="preserve">Revue Française de Gestion Industrielle, v27, no2, 41-55. </w:t>
      </w:r>
    </w:p>
    <w:p w:rsidRPr="006F6B09" w:rsidR="00041865" w:rsidP="006F6B09" w:rsidRDefault="00041865" w14:paraId="535D4BE7" w14:textId="77777777">
      <w:pPr>
        <w:pStyle w:val="ListParagraph"/>
        <w:numPr>
          <w:ilvl w:val="0"/>
          <w:numId w:val="14"/>
        </w:numPr>
        <w:spacing w:before="40"/>
        <w:ind w:left="426" w:hanging="357"/>
        <w:contextualSpacing w:val="0"/>
        <w:jc w:val="both"/>
        <w:rPr>
          <w:rFonts w:eastAsia="Times New Roman"/>
          <w:color w:val="000000"/>
          <w:sz w:val="22"/>
          <w:szCs w:val="22"/>
          <w:lang w:val="en-CA"/>
        </w:rPr>
      </w:pPr>
      <w:r w:rsidRPr="006F6B09">
        <w:rPr>
          <w:sz w:val="22"/>
          <w:szCs w:val="22"/>
          <w:lang w:val="en-US"/>
        </w:rPr>
        <w:t xml:space="preserve">Kurose J., K. Ross, A. Wesley (2009): Computer Networking: A </w:t>
      </w:r>
      <w:proofErr w:type="gramStart"/>
      <w:r w:rsidRPr="006F6B09">
        <w:rPr>
          <w:sz w:val="22"/>
          <w:szCs w:val="22"/>
          <w:lang w:val="en-US"/>
        </w:rPr>
        <w:t>Top Down</w:t>
      </w:r>
      <w:proofErr w:type="gramEnd"/>
      <w:r w:rsidRPr="006F6B09">
        <w:rPr>
          <w:sz w:val="22"/>
          <w:szCs w:val="22"/>
          <w:lang w:val="en-US"/>
        </w:rPr>
        <w:t xml:space="preserve"> Approach Featuring the </w:t>
      </w:r>
      <w:r w:rsidRPr="006F6B09">
        <w:rPr>
          <w:sz w:val="22"/>
          <w:szCs w:val="22"/>
          <w:lang w:val="en-CA"/>
        </w:rPr>
        <w:t>Internet</w:t>
      </w:r>
      <w:r w:rsidRPr="006F6B09">
        <w:rPr>
          <w:sz w:val="22"/>
          <w:szCs w:val="22"/>
          <w:lang w:val="en-US"/>
        </w:rPr>
        <w:t>, 5th edition, Addison-Wesley, U.S.A., March 2009.</w:t>
      </w:r>
    </w:p>
    <w:p w:rsidRPr="006F6B09" w:rsidR="00041865" w:rsidP="68165229" w:rsidRDefault="00041865" w14:paraId="2AA9C81E" w14:textId="4C86AA86">
      <w:pPr>
        <w:pStyle w:val="ListParagraph"/>
        <w:numPr>
          <w:ilvl w:val="0"/>
          <w:numId w:val="14"/>
        </w:numPr>
        <w:spacing w:before="40"/>
        <w:ind w:left="426" w:hanging="357"/>
        <w:jc w:val="both"/>
        <w:rPr>
          <w:rFonts w:ascii="Times New Roman" w:hAnsi="Times New Roman" w:eastAsia="Times New Roman" w:cs="Times New Roman"/>
          <w:strike w:val="0"/>
          <w:dstrike w:val="0"/>
          <w:noProof w:val="0"/>
          <w:color w:val="0000FF"/>
          <w:sz w:val="22"/>
          <w:szCs w:val="22"/>
          <w:u w:val="single"/>
          <w:lang w:val="en-CA"/>
        </w:rPr>
      </w:pPr>
      <w:r w:rsidRPr="68165229" w:rsidR="6A692D7A">
        <w:rPr>
          <w:rFonts w:ascii="Times New Roman" w:hAnsi="Times New Roman" w:eastAsia="Times New Roman" w:cs="Times New Roman"/>
          <w:noProof w:val="0"/>
          <w:sz w:val="22"/>
          <w:szCs w:val="22"/>
          <w:lang w:val="en-CA"/>
        </w:rPr>
        <w:t xml:space="preserve">Labarthe O., W. Klibi, B. Montreuil (2023). Urban </w:t>
      </w:r>
      <w:r w:rsidRPr="68165229" w:rsidR="6A692D7A">
        <w:rPr>
          <w:rFonts w:ascii="Times New Roman" w:hAnsi="Times New Roman" w:eastAsia="Times New Roman" w:cs="Times New Roman"/>
          <w:noProof w:val="0"/>
          <w:sz w:val="22"/>
          <w:szCs w:val="22"/>
          <w:lang w:val="en-CA"/>
        </w:rPr>
        <w:t>Sy</w:t>
      </w:r>
      <w:r w:rsidRPr="68165229" w:rsidR="6A692D7A">
        <w:rPr>
          <w:rFonts w:ascii="Times New Roman" w:hAnsi="Times New Roman" w:eastAsia="Times New Roman" w:cs="Times New Roman"/>
          <w:noProof w:val="0"/>
          <w:sz w:val="22"/>
          <w:szCs w:val="22"/>
          <w:lang w:val="en-CA"/>
        </w:rPr>
        <w:t>n</w:t>
      </w:r>
      <w:r w:rsidRPr="68165229" w:rsidR="6A692D7A">
        <w:rPr>
          <w:rFonts w:ascii="Times New Roman" w:hAnsi="Times New Roman" w:eastAsia="Times New Roman" w:cs="Times New Roman"/>
          <w:noProof w:val="0"/>
          <w:sz w:val="22"/>
          <w:szCs w:val="22"/>
          <w:lang w:val="en-CA"/>
        </w:rPr>
        <w:t>chromodality</w:t>
      </w:r>
      <w:r w:rsidRPr="68165229" w:rsidR="6A692D7A">
        <w:rPr>
          <w:rFonts w:ascii="Times New Roman" w:hAnsi="Times New Roman" w:eastAsia="Times New Roman" w:cs="Times New Roman"/>
          <w:noProof w:val="0"/>
          <w:sz w:val="22"/>
          <w:szCs w:val="22"/>
          <w:lang w:val="en-CA"/>
        </w:rPr>
        <w:t xml:space="preserve">: </w:t>
      </w:r>
      <w:r w:rsidRPr="68165229" w:rsidR="6A692D7A">
        <w:rPr>
          <w:rFonts w:ascii="Times New Roman" w:hAnsi="Times New Roman" w:eastAsia="Times New Roman" w:cs="Times New Roman"/>
          <w:noProof w:val="0"/>
          <w:sz w:val="22"/>
          <w:szCs w:val="22"/>
          <w:lang w:val="en-CA"/>
        </w:rPr>
        <w:t>S</w:t>
      </w:r>
      <w:r w:rsidRPr="68165229" w:rsidR="6A692D7A">
        <w:rPr>
          <w:rFonts w:ascii="Times New Roman" w:hAnsi="Times New Roman" w:eastAsia="Times New Roman" w:cs="Times New Roman"/>
          <w:noProof w:val="0"/>
          <w:sz w:val="22"/>
          <w:szCs w:val="22"/>
          <w:lang w:val="en-CA"/>
        </w:rPr>
        <w:t xml:space="preserve">ynergies between Freight and People Mobility in Urban Areas, </w:t>
      </w:r>
      <w:r w:rsidRPr="68165229" w:rsidR="6A692D7A">
        <w:rPr>
          <w:rFonts w:ascii="Times New Roman" w:hAnsi="Times New Roman" w:eastAsia="Times New Roman" w:cs="Times New Roman"/>
          <w:b w:val="1"/>
          <w:bCs w:val="1"/>
          <w:noProof w:val="0"/>
          <w:sz w:val="22"/>
          <w:szCs w:val="22"/>
          <w:lang w:val="en-CA"/>
        </w:rPr>
        <w:t>Proceedings of IPIC 2023 International Physical Internet Conference</w:t>
      </w:r>
      <w:r w:rsidRPr="68165229" w:rsidR="6A692D7A">
        <w:rPr>
          <w:rFonts w:ascii="Times New Roman" w:hAnsi="Times New Roman" w:eastAsia="Times New Roman" w:cs="Times New Roman"/>
          <w:noProof w:val="0"/>
          <w:sz w:val="22"/>
          <w:szCs w:val="22"/>
          <w:lang w:val="en-CA"/>
        </w:rPr>
        <w:t xml:space="preserve">, Athens, Greece, 10 p. </w:t>
      </w:r>
      <w:hyperlink r:id="Rde5220d50b3141d5">
        <w:r w:rsidRPr="68165229" w:rsidR="6A692D7A">
          <w:rPr>
            <w:rStyle w:val="Hyperlink"/>
            <w:rFonts w:ascii="Times New Roman" w:hAnsi="Times New Roman" w:eastAsia="Times New Roman" w:cs="Times New Roman"/>
            <w:strike w:val="0"/>
            <w:dstrike w:val="0"/>
            <w:noProof w:val="0"/>
            <w:color w:val="0000FF"/>
            <w:sz w:val="22"/>
            <w:szCs w:val="22"/>
            <w:u w:val="single"/>
            <w:lang w:val="en-CA"/>
          </w:rPr>
          <w:t>www.pi.events</w:t>
        </w:r>
      </w:hyperlink>
      <w:r w:rsidRPr="68165229" w:rsidR="6A692D7A">
        <w:rPr>
          <w:rFonts w:ascii="Times New Roman" w:hAnsi="Times New Roman" w:eastAsia="Times New Roman" w:cs="Times New Roman"/>
          <w:strike w:val="0"/>
          <w:dstrike w:val="0"/>
          <w:noProof w:val="0"/>
          <w:color w:val="0000FF"/>
          <w:sz w:val="22"/>
          <w:szCs w:val="22"/>
          <w:u w:val="single"/>
          <w:lang w:val="en-CA"/>
        </w:rPr>
        <w:t xml:space="preserve"> </w:t>
      </w:r>
    </w:p>
    <w:p w:rsidRPr="006F6B09" w:rsidR="00041865" w:rsidP="68165229" w:rsidRDefault="00041865" w14:paraId="3D35B7BB" w14:textId="013E9712">
      <w:pPr>
        <w:pStyle w:val="ListParagraph"/>
        <w:numPr>
          <w:ilvl w:val="0"/>
          <w:numId w:val="14"/>
        </w:numPr>
        <w:spacing w:before="40"/>
        <w:ind w:left="426" w:hanging="357"/>
        <w:jc w:val="both"/>
        <w:rPr>
          <w:sz w:val="22"/>
          <w:szCs w:val="22"/>
          <w:lang w:val="en-CA"/>
        </w:rPr>
      </w:pPr>
      <w:r w:rsidRPr="68165229" w:rsidR="00041865">
        <w:rPr>
          <w:sz w:val="22"/>
          <w:szCs w:val="22"/>
          <w:lang w:val="en-CA"/>
        </w:rPr>
        <w:t xml:space="preserve">Meller R.D., K.P. Ellis, B. Loftis (2012): From Horizontal Collaboration to the Physical Internet: Quantifying the Effects on Sustainability and Profits When Shifting to Interconnected Logistics Systems, Final Research Report of the </w:t>
      </w:r>
      <w:r w:rsidRPr="68165229" w:rsidR="00041865">
        <w:rPr>
          <w:sz w:val="22"/>
          <w:szCs w:val="22"/>
          <w:lang w:val="en-CA"/>
        </w:rPr>
        <w:t>CELDi</w:t>
      </w:r>
      <w:r w:rsidRPr="68165229" w:rsidR="00041865">
        <w:rPr>
          <w:sz w:val="22"/>
          <w:szCs w:val="22"/>
          <w:lang w:val="en-CA"/>
        </w:rPr>
        <w:t xml:space="preserve"> Physical Internet Project, Phase I, </w:t>
      </w:r>
      <w:hyperlink r:id="Reb702994dd704396">
        <w:r w:rsidRPr="68165229" w:rsidR="00D80A71">
          <w:rPr>
            <w:rStyle w:val="Hyperlink"/>
            <w:sz w:val="22"/>
            <w:szCs w:val="22"/>
            <w:lang w:val="en-US"/>
          </w:rPr>
          <w:t>http://faculty.ineg.uark.edu/rmeller/web/CELDi-PI/Final%20Report%20for%20Phase%20I.pdf</w:t>
        </w:r>
      </w:hyperlink>
      <w:r w:rsidRPr="68165229" w:rsidR="00041865">
        <w:rPr>
          <w:sz w:val="22"/>
          <w:szCs w:val="22"/>
          <w:lang w:val="en-CA"/>
        </w:rPr>
        <w:t>, 2014/02/20.</w:t>
      </w:r>
    </w:p>
    <w:p w:rsidRPr="006F6B09" w:rsidR="00041865" w:rsidP="68165229" w:rsidRDefault="00041865" w14:paraId="50D66077" w14:textId="46DE0739">
      <w:pPr>
        <w:pStyle w:val="ListParagraph"/>
        <w:numPr>
          <w:ilvl w:val="0"/>
          <w:numId w:val="14"/>
        </w:numPr>
        <w:spacing w:before="40"/>
        <w:ind w:left="426" w:hanging="357"/>
        <w:jc w:val="both"/>
        <w:rPr>
          <w:sz w:val="22"/>
          <w:szCs w:val="22"/>
          <w:lang w:val="en-US"/>
        </w:rPr>
      </w:pPr>
      <w:r w:rsidRPr="68165229" w:rsidR="00041865">
        <w:rPr>
          <w:sz w:val="22"/>
          <w:szCs w:val="22"/>
          <w:lang w:val="en-US"/>
        </w:rPr>
        <w:t>Montreuil B. (2011): Towards a Physical Internet: Meeting the Global Logistics Sustainability Grand Challenge, Logistics Research, v3, no2-3, 71-87</w:t>
      </w:r>
      <w:r w:rsidRPr="68165229" w:rsidR="16F0ECDE">
        <w:rPr>
          <w:sz w:val="22"/>
          <w:szCs w:val="22"/>
          <w:lang w:val="en-US"/>
        </w:rPr>
        <w:t xml:space="preserve">, </w:t>
      </w:r>
      <w:r>
        <w:br/>
      </w:r>
      <w:hyperlink r:id="R7549c3365ffe400c">
        <w:r w:rsidRPr="68165229" w:rsidR="16F0ECDE">
          <w:rPr>
            <w:rStyle w:val="Hyperlink"/>
            <w:rFonts w:ascii="Times New Roman" w:hAnsi="Times New Roman" w:eastAsia="Times New Roman" w:cs="Times New Roman"/>
            <w:noProof w:val="0"/>
            <w:color w:val="004B83"/>
            <w:sz w:val="22"/>
            <w:szCs w:val="22"/>
            <w:lang w:val="en-US"/>
          </w:rPr>
          <w:t>https://doi.org/10.1007/s12159-011-0045-x</w:t>
        </w:r>
      </w:hyperlink>
    </w:p>
    <w:p w:rsidRPr="006F6B09" w:rsidR="00041865" w:rsidP="006F6B09" w:rsidRDefault="00041865" w14:paraId="4B3FA5C6" w14:textId="77777777">
      <w:pPr>
        <w:pStyle w:val="ListParagraph"/>
        <w:numPr>
          <w:ilvl w:val="0"/>
          <w:numId w:val="14"/>
        </w:numPr>
        <w:spacing w:before="40"/>
        <w:ind w:left="426" w:hanging="357"/>
        <w:contextualSpacing w:val="0"/>
        <w:jc w:val="both"/>
        <w:rPr>
          <w:sz w:val="22"/>
          <w:szCs w:val="22"/>
          <w:lang w:val="en-US"/>
        </w:rPr>
      </w:pPr>
      <w:r w:rsidRPr="68165229" w:rsidR="00041865">
        <w:rPr>
          <w:sz w:val="22"/>
          <w:szCs w:val="22"/>
          <w:lang w:val="en-US"/>
        </w:rPr>
        <w:t xml:space="preserve">Montreuil B. (2013): Physical Internet Manifesto, v1.10, (Original v1.0, 2009), </w:t>
      </w:r>
      <w:hyperlink r:id="R2315a199296f42c2">
        <w:r w:rsidRPr="68165229" w:rsidR="00041865">
          <w:rPr>
            <w:sz w:val="22"/>
            <w:szCs w:val="22"/>
            <w:lang w:val="fr-CA"/>
          </w:rPr>
          <w:t>www.physicalinternetinitiative.org</w:t>
        </w:r>
      </w:hyperlink>
      <w:r w:rsidRPr="68165229" w:rsidR="00041865">
        <w:rPr>
          <w:sz w:val="22"/>
          <w:szCs w:val="22"/>
          <w:lang w:val="fr-CA"/>
        </w:rPr>
        <w:t>,</w:t>
      </w:r>
      <w:r w:rsidRPr="68165229" w:rsidR="00041865">
        <w:rPr>
          <w:sz w:val="22"/>
          <w:szCs w:val="22"/>
          <w:lang w:val="en-US"/>
        </w:rPr>
        <w:t xml:space="preserve"> 2014/02/20.</w:t>
      </w:r>
    </w:p>
    <w:p w:rsidR="00A70DD4" w:rsidP="0028387D" w:rsidRDefault="00A70DD4" w14:paraId="63C77006" w14:textId="14BE1017">
      <w:pPr>
        <w:jc w:val="both"/>
        <w:rPr>
          <w:lang w:val="en-US"/>
        </w:rPr>
      </w:pPr>
    </w:p>
    <w:p w:rsidR="0074218B" w:rsidRDefault="0074218B" w14:paraId="5A7C100E" w14:textId="6480D0C9">
      <w:pPr>
        <w:rPr>
          <w:lang w:val="en-US"/>
        </w:rPr>
      </w:pPr>
      <w:r>
        <w:rPr>
          <w:lang w:val="en-US"/>
        </w:rPr>
        <w:br w:type="page"/>
      </w:r>
    </w:p>
    <w:sectPr w:rsidR="0074218B" w:rsidSect="0074038E">
      <w:headerReference w:type="even" r:id="rId15"/>
      <w:headerReference w:type="default" r:id="rId16"/>
      <w:footerReference w:type="even" r:id="rId17"/>
      <w:footerReference w:type="default" r:id="rId18"/>
      <w:headerReference w:type="first" r:id="rId19"/>
      <w:pgSz w:w="11901" w:h="16840" w:orient="portrait" w:code="9"/>
      <w:pgMar w:top="1550" w:right="1134" w:bottom="1418" w:left="1701" w:header="0" w:footer="0" w:gutter="0"/>
      <w:cols w:space="708" w:num="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135" w:rsidP="00D15CFA" w:rsidRDefault="00703135" w14:paraId="182B993C" w14:textId="77777777">
      <w:r>
        <w:separator/>
      </w:r>
    </w:p>
  </w:endnote>
  <w:endnote w:type="continuationSeparator" w:id="0">
    <w:p w:rsidR="00703135" w:rsidP="00D15CFA" w:rsidRDefault="00703135" w14:paraId="7AE4C34E" w14:textId="77777777">
      <w:r>
        <w:continuationSeparator/>
      </w:r>
    </w:p>
  </w:endnote>
  <w:endnote w:type="continuationNotice" w:id="1">
    <w:p w:rsidR="00703135" w:rsidRDefault="00703135" w14:paraId="7CA241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18"/>
      <w:gridCol w:w="3019"/>
      <w:gridCol w:w="3019"/>
    </w:tblGrid>
    <w:tr w:rsidR="00D370E3" w:rsidTr="00D370E3" w14:paraId="46C78FDD" w14:textId="77777777">
      <w:tc>
        <w:tcPr>
          <w:tcW w:w="3018" w:type="dxa"/>
        </w:tcPr>
        <w:p w:rsidRPr="00D370E3" w:rsidR="00D370E3" w:rsidP="00D370E3" w:rsidRDefault="00D370E3" w14:paraId="0E0784AE" w14:textId="071F7F37">
          <w:pPr>
            <w:pStyle w:val="Footer"/>
            <w:rPr>
              <w:rFonts w:ascii="Times New Roman" w:hAnsi="Times New Roman"/>
              <w:i/>
              <w:iCs/>
            </w:rPr>
          </w:pPr>
          <w:r w:rsidRPr="00D370E3">
            <w:rPr>
              <w:rFonts w:ascii="Times New Roman" w:hAnsi="Times New Roman"/>
              <w:i/>
              <w:iCs/>
            </w:rPr>
            <w:t>Innovation Contribution</w:t>
          </w:r>
        </w:p>
      </w:tc>
      <w:tc>
        <w:tcPr>
          <w:tcW w:w="3019" w:type="dxa"/>
        </w:tcPr>
        <w:p w:rsidR="00D370E3" w:rsidP="00D370E3" w:rsidRDefault="00D370E3" w14:paraId="5179C51A" w14:textId="0374A0F8">
          <w:pPr>
            <w:pStyle w:val="Footer"/>
            <w:jc w:val="center"/>
          </w:pPr>
          <w:r>
            <w:fldChar w:fldCharType="begin"/>
          </w:r>
          <w:r>
            <w:instrText xml:space="preserve"> PAGE   \* MERGEFORMAT </w:instrText>
          </w:r>
          <w:r>
            <w:fldChar w:fldCharType="separate"/>
          </w:r>
          <w:r>
            <w:t>2</w:t>
          </w:r>
          <w:r>
            <w:fldChar w:fldCharType="end"/>
          </w:r>
        </w:p>
      </w:tc>
      <w:tc>
        <w:tcPr>
          <w:tcW w:w="3019" w:type="dxa"/>
        </w:tcPr>
        <w:p w:rsidR="00D370E3" w:rsidRDefault="00D370E3" w14:paraId="478B51A2" w14:textId="77777777">
          <w:pPr>
            <w:pStyle w:val="Footer"/>
            <w:jc w:val="center"/>
          </w:pPr>
        </w:p>
      </w:tc>
    </w:tr>
  </w:tbl>
  <w:p w:rsidR="00830D26" w:rsidRDefault="00830D26" w14:paraId="50B845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18"/>
      <w:gridCol w:w="3019"/>
      <w:gridCol w:w="3019"/>
    </w:tblGrid>
    <w:tr w:rsidR="0074038E" w:rsidTr="0074038E" w14:paraId="2D7847BA" w14:textId="77777777">
      <w:tc>
        <w:tcPr>
          <w:tcW w:w="3018" w:type="dxa"/>
        </w:tcPr>
        <w:p w:rsidRPr="00D370E3" w:rsidR="0074038E" w:rsidP="0074038E" w:rsidRDefault="00ED4A0D" w14:paraId="12EF4C27" w14:textId="4D7B62CA">
          <w:pPr>
            <w:pStyle w:val="Footer"/>
            <w:rPr>
              <w:rFonts w:ascii="Times New Roman" w:hAnsi="Times New Roman"/>
              <w:i/>
              <w:iCs/>
            </w:rPr>
          </w:pPr>
          <w:r>
            <w:rPr>
              <w:rFonts w:ascii="Times New Roman" w:hAnsi="Times New Roman"/>
              <w:i/>
              <w:iCs/>
            </w:rPr>
            <w:t>Research</w:t>
          </w:r>
          <w:r w:rsidRPr="00D370E3" w:rsidR="0074038E">
            <w:rPr>
              <w:rFonts w:ascii="Times New Roman" w:hAnsi="Times New Roman"/>
              <w:i/>
              <w:iCs/>
            </w:rPr>
            <w:t xml:space="preserve"> Contribution</w:t>
          </w:r>
        </w:p>
      </w:tc>
      <w:tc>
        <w:tcPr>
          <w:tcW w:w="3019" w:type="dxa"/>
        </w:tcPr>
        <w:p w:rsidR="0074038E" w:rsidP="0074038E" w:rsidRDefault="0074038E" w14:paraId="01492ADF" w14:textId="77777777">
          <w:pPr>
            <w:pStyle w:val="Footer"/>
            <w:jc w:val="center"/>
          </w:pPr>
          <w:r>
            <w:fldChar w:fldCharType="begin"/>
          </w:r>
          <w:r>
            <w:instrText xml:space="preserve"> PAGE   \* MERGEFORMAT </w:instrText>
          </w:r>
          <w:r>
            <w:fldChar w:fldCharType="separate"/>
          </w:r>
          <w:r>
            <w:t>2</w:t>
          </w:r>
          <w:r>
            <w:fldChar w:fldCharType="end"/>
          </w:r>
        </w:p>
      </w:tc>
      <w:tc>
        <w:tcPr>
          <w:tcW w:w="3019" w:type="dxa"/>
        </w:tcPr>
        <w:p w:rsidR="0074038E" w:rsidP="0074038E" w:rsidRDefault="0074038E" w14:paraId="6EFE510D" w14:textId="77777777">
          <w:pPr>
            <w:pStyle w:val="Footer"/>
            <w:jc w:val="center"/>
          </w:pPr>
        </w:p>
      </w:tc>
    </w:tr>
  </w:tbl>
  <w:p w:rsidR="00CF2926" w:rsidRDefault="00CF2926" w14:paraId="24FD40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135" w:rsidP="00D15CFA" w:rsidRDefault="00703135" w14:paraId="740E7F31" w14:textId="77777777">
      <w:r>
        <w:separator/>
      </w:r>
    </w:p>
  </w:footnote>
  <w:footnote w:type="continuationSeparator" w:id="0">
    <w:p w:rsidR="00703135" w:rsidP="00D15CFA" w:rsidRDefault="00703135" w14:paraId="0727AF42" w14:textId="77777777">
      <w:r>
        <w:continuationSeparator/>
      </w:r>
    </w:p>
  </w:footnote>
  <w:footnote w:type="continuationNotice" w:id="1">
    <w:p w:rsidR="00703135" w:rsidRDefault="00703135" w14:paraId="4A62DB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51614" w:rsidRDefault="00F51614" w14:paraId="47251C11" w14:textId="77777777">
    <w:pPr>
      <w:pStyle w:val="Header"/>
    </w:pPr>
  </w:p>
  <w:p w:rsidR="00C543DC" w:rsidRDefault="008E1E38" w14:paraId="75B29802" w14:textId="77777777">
    <w:pPr>
      <w:pStyle w:val="Header"/>
    </w:pPr>
    <w:r>
      <w:rPr>
        <w:noProof/>
        <w:lang w:val="de-DE" w:eastAsia="de-DE"/>
      </w:rPr>
      <mc:AlternateContent>
        <mc:Choice Requires="wps">
          <w:drawing>
            <wp:anchor distT="0" distB="0" distL="114300" distR="114300" simplePos="0" relativeHeight="251654656" behindDoc="0" locked="0" layoutInCell="1" allowOverlap="1" wp14:anchorId="4898ABF5" wp14:editId="69F10342">
              <wp:simplePos x="0" y="0"/>
              <wp:positionH relativeFrom="column">
                <wp:posOffset>-726440</wp:posOffset>
              </wp:positionH>
              <wp:positionV relativeFrom="paragraph">
                <wp:posOffset>379730</wp:posOffset>
              </wp:positionV>
              <wp:extent cx="7649210" cy="10795"/>
              <wp:effectExtent l="12700" t="11430" r="5715" b="63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49210" cy="10795"/>
                      </a:xfrm>
                      <a:prstGeom prst="straightConnector1">
                        <a:avLst/>
                      </a:prstGeom>
                      <a:noFill/>
                      <a:ln w="9525">
                        <a:solidFill>
                          <a:srgbClr val="95D2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24BAE63">
              <v:path fillok="f" arrowok="t" o:connecttype="none"/>
              <o:lock v:ext="edit" shapetype="t"/>
            </v:shapetype>
            <v:shape id="AutoShape 25" style="position:absolute;margin-left:-57.2pt;margin-top:29.9pt;width:602.3pt;height:.85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5d2e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"/>
          </w:pict>
        </mc:Fallback>
      </mc:AlternateContent>
    </w:r>
    <w:r w:rsidR="0049638E">
      <w:t>[Author</w:t>
    </w:r>
    <w:r w:rsidR="006F6B09">
      <w:t>s</w:t>
    </w:r>
    <w:r w:rsidR="0049638E">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9638E" w:rsidRDefault="0049638E" w14:paraId="0FD33D6C" w14:textId="77777777">
    <w:pPr>
      <w:pStyle w:val="Header"/>
    </w:pPr>
  </w:p>
  <w:p w:rsidRPr="0000221C" w:rsidR="00F10119" w:rsidP="00416621" w:rsidRDefault="008E1E38" w14:paraId="35E805A4" w14:textId="72609F66">
    <w:pPr>
      <w:pStyle w:val="Header"/>
      <w:jc w:val="right"/>
      <w:rPr>
        <w:lang w:val="en-US"/>
      </w:rPr>
    </w:pPr>
    <w:r>
      <w:rPr>
        <w:noProof/>
        <w:lang w:val="de-DE" w:eastAsia="de-DE"/>
      </w:rPr>
      <mc:AlternateContent>
        <mc:Choice Requires="wps">
          <w:drawing>
            <wp:anchor distT="0" distB="0" distL="114300" distR="114300" simplePos="0" relativeHeight="251664896" behindDoc="1" locked="0" layoutInCell="1" allowOverlap="1" wp14:anchorId="221369FF" wp14:editId="5E16DFD4">
              <wp:simplePos x="0" y="0"/>
              <wp:positionH relativeFrom="margin">
                <wp:posOffset>-1157605</wp:posOffset>
              </wp:positionH>
              <wp:positionV relativeFrom="paragraph">
                <wp:posOffset>394970</wp:posOffset>
              </wp:positionV>
              <wp:extent cx="17550765" cy="24765"/>
              <wp:effectExtent l="8255" t="7620" r="5080" b="5715"/>
              <wp:wrapThrough wrapText="bothSides">
                <wp:wrapPolygon edited="0">
                  <wp:start x="-38" y="-21600"/>
                  <wp:lineTo x="-38" y="0"/>
                  <wp:lineTo x="21638" y="0"/>
                  <wp:lineTo x="21638" y="-21600"/>
                  <wp:lineTo x="77" y="-21600"/>
                  <wp:lineTo x="-38" y="-21600"/>
                </wp:wrapPolygon>
              </wp:wrapThrough>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50765" cy="24765"/>
                      </a:xfrm>
                      <a:prstGeom prst="straightConnector1">
                        <a:avLst/>
                      </a:prstGeom>
                      <a:noFill/>
                      <a:ln w="9525">
                        <a:solidFill>
                          <a:srgbClr val="95D2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14D93C4">
              <v:path fillok="f" arrowok="t" o:connecttype="none"/>
              <o:lock v:ext="edit" shapetype="t"/>
            </v:shapetype>
            <v:shape id="AutoShape 26" style="position:absolute;margin-left:-91.15pt;margin-top:31.1pt;width:1381.95pt;height:1.95pt;flip:x y;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95d2e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">
              <w10:wrap type="through" anchorx="margin"/>
            </v:shape>
          </w:pict>
        </mc:Fallback>
      </mc:AlternateContent>
    </w:r>
    <w:r w:rsidRPr="0000221C" w:rsidR="0049638E">
      <w:rPr>
        <w:lang w:val="en-US"/>
      </w:rPr>
      <w:t>[</w:t>
    </w:r>
    <w:r w:rsidR="0049638E">
      <w:fldChar w:fldCharType="begin"/>
    </w:r>
    <w:r w:rsidRPr="0000221C" w:rsidR="0049638E">
      <w:rPr>
        <w:lang w:val="en-US"/>
      </w:rPr>
      <w:instrText xml:space="preserve"> TITLE   \* MERGEFORMAT </w:instrText>
    </w:r>
    <w:r w:rsidR="0049638E">
      <w:fldChar w:fldCharType="separate"/>
    </w:r>
    <w:r w:rsidR="00677869">
      <w:rPr>
        <w:lang w:val="en-US"/>
      </w:rPr>
      <w:t>Title of paper for IPIC Conference</w:t>
    </w:r>
    <w:r w:rsidR="0049638E">
      <w:fldChar w:fldCharType="end"/>
    </w:r>
    <w:r w:rsidRPr="00C702D8" w:rsidR="00C702D8">
      <w:rPr>
        <w:lang w:val="en-US"/>
      </w:rPr>
      <w:t xml:space="preserve"> </w:t>
    </w:r>
    <w:r w:rsidR="00ED4A0D">
      <w:rPr>
        <w:lang w:val="en-US"/>
      </w:rPr>
      <w:t>Research</w:t>
    </w:r>
    <w:r w:rsidR="00C702D8">
      <w:rPr>
        <w:lang w:val="en-US"/>
      </w:rPr>
      <w:t xml:space="preserve"> Contribution</w:t>
    </w:r>
    <w:r w:rsidRPr="0000221C" w:rsidR="0049638E">
      <w:rP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341F8" w:rsidP="00377C9A" w:rsidRDefault="00DD595C" w14:paraId="05BCFC44" w14:textId="16F64619">
    <w:pPr>
      <w:pStyle w:val="Header"/>
      <w:ind w:left="7200"/>
    </w:pPr>
    <w:r>
      <w:rPr>
        <w:noProof/>
      </w:rPr>
      <w:drawing>
        <wp:anchor distT="0" distB="0" distL="114300" distR="114300" simplePos="0" relativeHeight="251659776" behindDoc="0" locked="0" layoutInCell="1" allowOverlap="1" wp14:anchorId="285721D1" wp14:editId="3E17FCB0">
          <wp:simplePos x="0" y="0"/>
          <wp:positionH relativeFrom="page">
            <wp:align>left</wp:align>
          </wp:positionH>
          <wp:positionV relativeFrom="paragraph">
            <wp:posOffset>69850</wp:posOffset>
          </wp:positionV>
          <wp:extent cx="4572000" cy="914400"/>
          <wp:effectExtent l="0" t="0" r="0" b="0"/>
          <wp:wrapNone/>
          <wp:docPr id="151872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anchor>
      </w:drawing>
    </w:r>
    <w:r w:rsidR="00377C9A">
      <w:t xml:space="preserve">                                </w:t>
    </w:r>
    <w:r w:rsidR="00377C9A">
      <w:tab/>
    </w:r>
    <w:r w:rsidR="00377C9A">
      <w:br/>
    </w:r>
    <w:r w:rsidR="00377C9A">
      <w:br/>
    </w:r>
    <w:r w:rsidR="00377C9A">
      <w:t>Place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6BA4F1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71B25D4"/>
    <w:multiLevelType w:val="hybridMultilevel"/>
    <w:tmpl w:val="CBF4E25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C4A006E"/>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57660F"/>
    <w:multiLevelType w:val="hybridMultilevel"/>
    <w:tmpl w:val="33745C3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3DE12B43"/>
    <w:multiLevelType w:val="hybridMultilevel"/>
    <w:tmpl w:val="C80C0D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EE1B1D"/>
    <w:multiLevelType w:val="hybridMultilevel"/>
    <w:tmpl w:val="9BEC5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5801B6"/>
    <w:multiLevelType w:val="hybridMultilevel"/>
    <w:tmpl w:val="827EB966"/>
    <w:lvl w:ilvl="0" w:tplc="F9F03812">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2015403">
    <w:abstractNumId w:val="2"/>
  </w:num>
  <w:num w:numId="2" w16cid:durableId="2135755827">
    <w:abstractNumId w:val="12"/>
  </w:num>
  <w:num w:numId="3" w16cid:durableId="1404645275">
    <w:abstractNumId w:val="8"/>
  </w:num>
  <w:num w:numId="4" w16cid:durableId="1842043811">
    <w:abstractNumId w:val="6"/>
  </w:num>
  <w:num w:numId="5" w16cid:durableId="107360305">
    <w:abstractNumId w:val="0"/>
  </w:num>
  <w:num w:numId="6" w16cid:durableId="860515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868301">
    <w:abstractNumId w:val="1"/>
  </w:num>
  <w:num w:numId="8" w16cid:durableId="59914567">
    <w:abstractNumId w:val="9"/>
  </w:num>
  <w:num w:numId="9" w16cid:durableId="1521891123">
    <w:abstractNumId w:val="5"/>
  </w:num>
  <w:num w:numId="10" w16cid:durableId="1624799685">
    <w:abstractNumId w:val="11"/>
  </w:num>
  <w:num w:numId="11" w16cid:durableId="1744796524">
    <w:abstractNumId w:val="3"/>
  </w:num>
  <w:num w:numId="12" w16cid:durableId="1428308147">
    <w:abstractNumId w:val="4"/>
  </w:num>
  <w:num w:numId="13" w16cid:durableId="1387996149">
    <w:abstractNumId w:val="7"/>
  </w:num>
  <w:num w:numId="14" w16cid:durableId="789251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val="false"/>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0221C"/>
    <w:rsid w:val="00004CFA"/>
    <w:rsid w:val="000378E4"/>
    <w:rsid w:val="00040387"/>
    <w:rsid w:val="00041865"/>
    <w:rsid w:val="00042B5D"/>
    <w:rsid w:val="000440E8"/>
    <w:rsid w:val="0007738E"/>
    <w:rsid w:val="00080780"/>
    <w:rsid w:val="00081FE1"/>
    <w:rsid w:val="00092393"/>
    <w:rsid w:val="00096805"/>
    <w:rsid w:val="000A5BF3"/>
    <w:rsid w:val="000B0838"/>
    <w:rsid w:val="000B4F27"/>
    <w:rsid w:val="000D75E9"/>
    <w:rsid w:val="000D7ACC"/>
    <w:rsid w:val="000E6E78"/>
    <w:rsid w:val="000F6687"/>
    <w:rsid w:val="001037C5"/>
    <w:rsid w:val="00114CDB"/>
    <w:rsid w:val="00125F16"/>
    <w:rsid w:val="0013082C"/>
    <w:rsid w:val="00133948"/>
    <w:rsid w:val="00133F9B"/>
    <w:rsid w:val="001356BB"/>
    <w:rsid w:val="0014215F"/>
    <w:rsid w:val="00147A0B"/>
    <w:rsid w:val="0019205B"/>
    <w:rsid w:val="001A679F"/>
    <w:rsid w:val="001A736A"/>
    <w:rsid w:val="001B609E"/>
    <w:rsid w:val="001C4D47"/>
    <w:rsid w:val="001D1F69"/>
    <w:rsid w:val="002053D0"/>
    <w:rsid w:val="00235B98"/>
    <w:rsid w:val="0025480D"/>
    <w:rsid w:val="00262667"/>
    <w:rsid w:val="002728B1"/>
    <w:rsid w:val="002750A4"/>
    <w:rsid w:val="00282DB4"/>
    <w:rsid w:val="0028387D"/>
    <w:rsid w:val="002B0BD5"/>
    <w:rsid w:val="002B0D36"/>
    <w:rsid w:val="002B6814"/>
    <w:rsid w:val="002C2FE4"/>
    <w:rsid w:val="002D2CFD"/>
    <w:rsid w:val="003000BA"/>
    <w:rsid w:val="003135F0"/>
    <w:rsid w:val="0031740C"/>
    <w:rsid w:val="00320977"/>
    <w:rsid w:val="003328C4"/>
    <w:rsid w:val="00334283"/>
    <w:rsid w:val="00335969"/>
    <w:rsid w:val="00336D41"/>
    <w:rsid w:val="003667FF"/>
    <w:rsid w:val="00367243"/>
    <w:rsid w:val="00377C9A"/>
    <w:rsid w:val="00380424"/>
    <w:rsid w:val="00382D4C"/>
    <w:rsid w:val="00397593"/>
    <w:rsid w:val="003A7E53"/>
    <w:rsid w:val="003B4F46"/>
    <w:rsid w:val="003E5CA4"/>
    <w:rsid w:val="004042D5"/>
    <w:rsid w:val="00416621"/>
    <w:rsid w:val="00442CB4"/>
    <w:rsid w:val="0044409B"/>
    <w:rsid w:val="004463AE"/>
    <w:rsid w:val="004647A8"/>
    <w:rsid w:val="004676B0"/>
    <w:rsid w:val="00484430"/>
    <w:rsid w:val="0049638E"/>
    <w:rsid w:val="004A6BD3"/>
    <w:rsid w:val="004B2237"/>
    <w:rsid w:val="004B25A7"/>
    <w:rsid w:val="004C6BCE"/>
    <w:rsid w:val="004D41E4"/>
    <w:rsid w:val="004D600F"/>
    <w:rsid w:val="004F4007"/>
    <w:rsid w:val="005144C4"/>
    <w:rsid w:val="00514829"/>
    <w:rsid w:val="0051586F"/>
    <w:rsid w:val="00526ECF"/>
    <w:rsid w:val="0053340F"/>
    <w:rsid w:val="0053795C"/>
    <w:rsid w:val="005456E9"/>
    <w:rsid w:val="00565D59"/>
    <w:rsid w:val="00566FD3"/>
    <w:rsid w:val="00580FC3"/>
    <w:rsid w:val="00581CCD"/>
    <w:rsid w:val="00587DA9"/>
    <w:rsid w:val="005943C8"/>
    <w:rsid w:val="00597120"/>
    <w:rsid w:val="005A00AF"/>
    <w:rsid w:val="005A2DA7"/>
    <w:rsid w:val="005A312F"/>
    <w:rsid w:val="005B6C00"/>
    <w:rsid w:val="005B75D7"/>
    <w:rsid w:val="005D05F4"/>
    <w:rsid w:val="005D7790"/>
    <w:rsid w:val="005D7AB8"/>
    <w:rsid w:val="005E6D7D"/>
    <w:rsid w:val="005F392E"/>
    <w:rsid w:val="005F5A8F"/>
    <w:rsid w:val="005F5D76"/>
    <w:rsid w:val="0060161C"/>
    <w:rsid w:val="00601E08"/>
    <w:rsid w:val="00607179"/>
    <w:rsid w:val="00613B36"/>
    <w:rsid w:val="00626A48"/>
    <w:rsid w:val="00630954"/>
    <w:rsid w:val="00646535"/>
    <w:rsid w:val="0065111B"/>
    <w:rsid w:val="00670B4C"/>
    <w:rsid w:val="006728B6"/>
    <w:rsid w:val="00677869"/>
    <w:rsid w:val="00685695"/>
    <w:rsid w:val="00691095"/>
    <w:rsid w:val="00694D0D"/>
    <w:rsid w:val="0069603F"/>
    <w:rsid w:val="006A0A1D"/>
    <w:rsid w:val="006A2142"/>
    <w:rsid w:val="006C79A4"/>
    <w:rsid w:val="006E764A"/>
    <w:rsid w:val="006F50E9"/>
    <w:rsid w:val="006F6B09"/>
    <w:rsid w:val="006F6CFF"/>
    <w:rsid w:val="00703135"/>
    <w:rsid w:val="007059F1"/>
    <w:rsid w:val="00720686"/>
    <w:rsid w:val="0072150D"/>
    <w:rsid w:val="0074038E"/>
    <w:rsid w:val="0074218B"/>
    <w:rsid w:val="00745499"/>
    <w:rsid w:val="00755569"/>
    <w:rsid w:val="00762F98"/>
    <w:rsid w:val="00763473"/>
    <w:rsid w:val="00763879"/>
    <w:rsid w:val="00782993"/>
    <w:rsid w:val="007A36AF"/>
    <w:rsid w:val="007A7828"/>
    <w:rsid w:val="007A7883"/>
    <w:rsid w:val="007B2230"/>
    <w:rsid w:val="007B4A51"/>
    <w:rsid w:val="007B79CB"/>
    <w:rsid w:val="007C0685"/>
    <w:rsid w:val="007D47A8"/>
    <w:rsid w:val="007E00F2"/>
    <w:rsid w:val="007F0B42"/>
    <w:rsid w:val="007F1B28"/>
    <w:rsid w:val="007F6551"/>
    <w:rsid w:val="00813629"/>
    <w:rsid w:val="00824839"/>
    <w:rsid w:val="00826E7F"/>
    <w:rsid w:val="00830D26"/>
    <w:rsid w:val="0085757E"/>
    <w:rsid w:val="00857EFE"/>
    <w:rsid w:val="00861FD9"/>
    <w:rsid w:val="00876B45"/>
    <w:rsid w:val="0088229A"/>
    <w:rsid w:val="00887432"/>
    <w:rsid w:val="00895A1D"/>
    <w:rsid w:val="008A09B2"/>
    <w:rsid w:val="008A604E"/>
    <w:rsid w:val="008B5CC3"/>
    <w:rsid w:val="008C14C2"/>
    <w:rsid w:val="008C5ABF"/>
    <w:rsid w:val="008C6D8D"/>
    <w:rsid w:val="008C74A2"/>
    <w:rsid w:val="008C7ABF"/>
    <w:rsid w:val="008D0E33"/>
    <w:rsid w:val="008D4B1E"/>
    <w:rsid w:val="008E1E38"/>
    <w:rsid w:val="008E2E9A"/>
    <w:rsid w:val="008E501F"/>
    <w:rsid w:val="008E63D8"/>
    <w:rsid w:val="008F5F0F"/>
    <w:rsid w:val="00900FBE"/>
    <w:rsid w:val="00910C77"/>
    <w:rsid w:val="00914DFD"/>
    <w:rsid w:val="00947B26"/>
    <w:rsid w:val="00953F7E"/>
    <w:rsid w:val="00962884"/>
    <w:rsid w:val="00963C74"/>
    <w:rsid w:val="00965484"/>
    <w:rsid w:val="00970746"/>
    <w:rsid w:val="009727CB"/>
    <w:rsid w:val="00987B61"/>
    <w:rsid w:val="009A0090"/>
    <w:rsid w:val="009A0784"/>
    <w:rsid w:val="009A4801"/>
    <w:rsid w:val="009B5030"/>
    <w:rsid w:val="009C65F2"/>
    <w:rsid w:val="009E15B6"/>
    <w:rsid w:val="009E397F"/>
    <w:rsid w:val="009E44BD"/>
    <w:rsid w:val="009E68C8"/>
    <w:rsid w:val="009E79C8"/>
    <w:rsid w:val="009F5FFC"/>
    <w:rsid w:val="00A25FDB"/>
    <w:rsid w:val="00A37FB6"/>
    <w:rsid w:val="00A45D0D"/>
    <w:rsid w:val="00A5388F"/>
    <w:rsid w:val="00A555CF"/>
    <w:rsid w:val="00A70DD4"/>
    <w:rsid w:val="00A81775"/>
    <w:rsid w:val="00A95DAA"/>
    <w:rsid w:val="00AC6C60"/>
    <w:rsid w:val="00AE4DA0"/>
    <w:rsid w:val="00B01344"/>
    <w:rsid w:val="00B24365"/>
    <w:rsid w:val="00B30CA2"/>
    <w:rsid w:val="00B334E3"/>
    <w:rsid w:val="00B4737E"/>
    <w:rsid w:val="00B512BA"/>
    <w:rsid w:val="00B55BFE"/>
    <w:rsid w:val="00B57E1A"/>
    <w:rsid w:val="00B71F05"/>
    <w:rsid w:val="00B8461F"/>
    <w:rsid w:val="00B9005B"/>
    <w:rsid w:val="00B962C5"/>
    <w:rsid w:val="00B97F3C"/>
    <w:rsid w:val="00BC7432"/>
    <w:rsid w:val="00BD37AD"/>
    <w:rsid w:val="00BE0254"/>
    <w:rsid w:val="00BE4B54"/>
    <w:rsid w:val="00BF22DA"/>
    <w:rsid w:val="00BF7096"/>
    <w:rsid w:val="00C0085A"/>
    <w:rsid w:val="00C02D85"/>
    <w:rsid w:val="00C075D6"/>
    <w:rsid w:val="00C15E01"/>
    <w:rsid w:val="00C24A31"/>
    <w:rsid w:val="00C30B92"/>
    <w:rsid w:val="00C32B91"/>
    <w:rsid w:val="00C37099"/>
    <w:rsid w:val="00C3715F"/>
    <w:rsid w:val="00C52090"/>
    <w:rsid w:val="00C520B3"/>
    <w:rsid w:val="00C543DC"/>
    <w:rsid w:val="00C63249"/>
    <w:rsid w:val="00C702D8"/>
    <w:rsid w:val="00C85DC7"/>
    <w:rsid w:val="00CA55C7"/>
    <w:rsid w:val="00CC50AE"/>
    <w:rsid w:val="00CE3729"/>
    <w:rsid w:val="00CF066A"/>
    <w:rsid w:val="00CF2926"/>
    <w:rsid w:val="00D052DE"/>
    <w:rsid w:val="00D15CFA"/>
    <w:rsid w:val="00D32070"/>
    <w:rsid w:val="00D33961"/>
    <w:rsid w:val="00D370E3"/>
    <w:rsid w:val="00D568C1"/>
    <w:rsid w:val="00D7754E"/>
    <w:rsid w:val="00D80A71"/>
    <w:rsid w:val="00D848BD"/>
    <w:rsid w:val="00D9424D"/>
    <w:rsid w:val="00DA2F2C"/>
    <w:rsid w:val="00DB066D"/>
    <w:rsid w:val="00DB5025"/>
    <w:rsid w:val="00DB5283"/>
    <w:rsid w:val="00DC6770"/>
    <w:rsid w:val="00DC7D08"/>
    <w:rsid w:val="00DD179C"/>
    <w:rsid w:val="00DD595C"/>
    <w:rsid w:val="00DE045F"/>
    <w:rsid w:val="00DE0578"/>
    <w:rsid w:val="00DE54A9"/>
    <w:rsid w:val="00DF15A0"/>
    <w:rsid w:val="00E0015D"/>
    <w:rsid w:val="00E16619"/>
    <w:rsid w:val="00E1746F"/>
    <w:rsid w:val="00E22073"/>
    <w:rsid w:val="00E341F8"/>
    <w:rsid w:val="00E446B1"/>
    <w:rsid w:val="00E473B3"/>
    <w:rsid w:val="00E508F8"/>
    <w:rsid w:val="00E67739"/>
    <w:rsid w:val="00E74C48"/>
    <w:rsid w:val="00E774BA"/>
    <w:rsid w:val="00EA53E7"/>
    <w:rsid w:val="00EA6E0F"/>
    <w:rsid w:val="00EB208F"/>
    <w:rsid w:val="00EB47B8"/>
    <w:rsid w:val="00EB4F24"/>
    <w:rsid w:val="00EB7168"/>
    <w:rsid w:val="00EC294E"/>
    <w:rsid w:val="00EC6660"/>
    <w:rsid w:val="00ED4A0D"/>
    <w:rsid w:val="00ED4DC5"/>
    <w:rsid w:val="00EE6B66"/>
    <w:rsid w:val="00F10119"/>
    <w:rsid w:val="00F267A9"/>
    <w:rsid w:val="00F31455"/>
    <w:rsid w:val="00F3228B"/>
    <w:rsid w:val="00F325B6"/>
    <w:rsid w:val="00F51614"/>
    <w:rsid w:val="00F525B7"/>
    <w:rsid w:val="00F54B43"/>
    <w:rsid w:val="00F6165D"/>
    <w:rsid w:val="00F76DFF"/>
    <w:rsid w:val="00F846DC"/>
    <w:rsid w:val="00F87E21"/>
    <w:rsid w:val="00F93647"/>
    <w:rsid w:val="00FC40CC"/>
    <w:rsid w:val="00FF3A98"/>
    <w:rsid w:val="02B5A58E"/>
    <w:rsid w:val="03CA8FF8"/>
    <w:rsid w:val="07DF5B06"/>
    <w:rsid w:val="07DF5B06"/>
    <w:rsid w:val="08383B41"/>
    <w:rsid w:val="0924E712"/>
    <w:rsid w:val="0AC0B773"/>
    <w:rsid w:val="0AC0B773"/>
    <w:rsid w:val="10A3B62B"/>
    <w:rsid w:val="10A3B62B"/>
    <w:rsid w:val="146799B9"/>
    <w:rsid w:val="15BDECD1"/>
    <w:rsid w:val="16F0ECDE"/>
    <w:rsid w:val="1786121E"/>
    <w:rsid w:val="192414B4"/>
    <w:rsid w:val="2194748B"/>
    <w:rsid w:val="24CC154D"/>
    <w:rsid w:val="253F2FBC"/>
    <w:rsid w:val="26F4287A"/>
    <w:rsid w:val="27980A19"/>
    <w:rsid w:val="28E98996"/>
    <w:rsid w:val="2EA284CB"/>
    <w:rsid w:val="30994D4A"/>
    <w:rsid w:val="3969DAAD"/>
    <w:rsid w:val="3BBCDB50"/>
    <w:rsid w:val="3C1FB595"/>
    <w:rsid w:val="3D4A5B69"/>
    <w:rsid w:val="3DC50FDE"/>
    <w:rsid w:val="3F44FEEB"/>
    <w:rsid w:val="40FF8654"/>
    <w:rsid w:val="42032358"/>
    <w:rsid w:val="42DF1EB4"/>
    <w:rsid w:val="42DF1EB4"/>
    <w:rsid w:val="432C9AA1"/>
    <w:rsid w:val="45B8968D"/>
    <w:rsid w:val="4682F26B"/>
    <w:rsid w:val="48A05B43"/>
    <w:rsid w:val="4C5D5403"/>
    <w:rsid w:val="4CBA548A"/>
    <w:rsid w:val="4D7EB183"/>
    <w:rsid w:val="4D7EB183"/>
    <w:rsid w:val="51D85C89"/>
    <w:rsid w:val="53D48FE2"/>
    <w:rsid w:val="55BC7962"/>
    <w:rsid w:val="570C6B6C"/>
    <w:rsid w:val="57C7EA78"/>
    <w:rsid w:val="59CF5631"/>
    <w:rsid w:val="5AE0984A"/>
    <w:rsid w:val="5E46657E"/>
    <w:rsid w:val="623DA874"/>
    <w:rsid w:val="637F0B96"/>
    <w:rsid w:val="645233D3"/>
    <w:rsid w:val="64922E3B"/>
    <w:rsid w:val="68165229"/>
    <w:rsid w:val="6A692D7A"/>
    <w:rsid w:val="6BA95A84"/>
    <w:rsid w:val="6CB9C87B"/>
    <w:rsid w:val="6D27B7D0"/>
    <w:rsid w:val="6E6C3088"/>
    <w:rsid w:val="6E6C3088"/>
    <w:rsid w:val="700800E9"/>
    <w:rsid w:val="707F5B21"/>
    <w:rsid w:val="733DE435"/>
    <w:rsid w:val="76C00B8C"/>
    <w:rsid w:val="77838C80"/>
    <w:rsid w:val="7807073C"/>
    <w:rsid w:val="781B0054"/>
    <w:rsid w:val="792A8DE9"/>
    <w:rsid w:val="79B6D0B5"/>
    <w:rsid w:val="7DDBE9CA"/>
    <w:rsid w:val="7E81C5CC"/>
    <w:rsid w:val="7E81C5CC"/>
    <w:rsid w:val="7F7E0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96ABE6"/>
  <w15:chartTrackingRefBased/>
  <w15:docId w15:val="{C0F7ED85-5AB6-4DC9-B0CF-CB15FE8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754E"/>
    <w:rPr>
      <w:rFonts w:ascii="Times New Roman" w:hAnsi="Times New Roman"/>
      <w:sz w:val="24"/>
      <w:lang w:eastAsia="en-US"/>
    </w:rPr>
  </w:style>
  <w:style w:type="paragraph" w:styleId="Heading1">
    <w:name w:val="heading 1"/>
    <w:basedOn w:val="Normal"/>
    <w:next w:val="Normal"/>
    <w:link w:val="Heading1Char"/>
    <w:uiPriority w:val="9"/>
    <w:qFormat/>
    <w:rsid w:val="007B79CB"/>
    <w:pPr>
      <w:numPr>
        <w:numId w:val="12"/>
      </w:numPr>
      <w:spacing w:before="240"/>
      <w:outlineLvl w:val="0"/>
    </w:pPr>
    <w:rPr>
      <w:rFonts w:ascii="Arial" w:hAnsi="Arial" w:eastAsia="Times New Roman" w:cs="Times New Roman"/>
      <w:b/>
      <w:bCs/>
      <w:color w:val="000000"/>
      <w:sz w:val="28"/>
      <w:szCs w:val="22"/>
      <w:lang w:val="en-US"/>
    </w:rPr>
  </w:style>
  <w:style w:type="paragraph" w:styleId="Heading2">
    <w:name w:val="heading 2"/>
    <w:basedOn w:val="Heading1"/>
    <w:next w:val="Normal"/>
    <w:link w:val="Heading2Char"/>
    <w:uiPriority w:val="9"/>
    <w:qFormat/>
    <w:rsid w:val="00DB066D"/>
    <w:pPr>
      <w:numPr>
        <w:ilvl w:val="1"/>
      </w:numPr>
      <w:outlineLvl w:val="1"/>
    </w:pPr>
    <w:rPr>
      <w:bCs w:val="0"/>
      <w:sz w:val="24"/>
    </w:rPr>
  </w:style>
  <w:style w:type="paragraph" w:styleId="Heading3">
    <w:name w:val="heading 3"/>
    <w:basedOn w:val="Normal"/>
    <w:next w:val="Normal"/>
    <w:link w:val="Heading3Char"/>
    <w:uiPriority w:val="9"/>
    <w:qFormat/>
    <w:rsid w:val="00830D26"/>
    <w:pPr>
      <w:numPr>
        <w:ilvl w:val="2"/>
        <w:numId w:val="12"/>
      </w:numPr>
      <w:spacing w:before="120"/>
      <w:jc w:val="both"/>
      <w:outlineLvl w:val="2"/>
    </w:pPr>
    <w:rPr>
      <w:rFonts w:ascii="Arial" w:hAnsi="Arial" w:eastAsia="Times New Roman" w:cs="Times New Roman"/>
      <w:b/>
      <w:i/>
      <w:color w:val="000000"/>
      <w:lang w:val="en-US"/>
    </w:rPr>
  </w:style>
  <w:style w:type="paragraph" w:styleId="Heading4">
    <w:name w:val="heading 4"/>
    <w:basedOn w:val="Normal"/>
    <w:next w:val="Normal"/>
    <w:link w:val="Heading4Char"/>
    <w:uiPriority w:val="9"/>
    <w:qFormat/>
    <w:rsid w:val="00AC6C60"/>
    <w:pPr>
      <w:keepNext/>
      <w:numPr>
        <w:ilvl w:val="3"/>
        <w:numId w:val="12"/>
      </w:numPr>
      <w:spacing w:before="240" w:after="60"/>
      <w:outlineLvl w:val="3"/>
    </w:pPr>
    <w:rPr>
      <w:rFonts w:ascii="Calibri" w:hAnsi="Calibri" w:eastAsia="MS Mincho" w:cs="Times New Roman"/>
      <w:b/>
      <w:bCs/>
      <w:sz w:val="28"/>
      <w:szCs w:val="28"/>
    </w:rPr>
  </w:style>
  <w:style w:type="paragraph" w:styleId="Heading5">
    <w:name w:val="heading 5"/>
    <w:basedOn w:val="Normal"/>
    <w:next w:val="Normal"/>
    <w:link w:val="Heading5Char"/>
    <w:uiPriority w:val="9"/>
    <w:qFormat/>
    <w:rsid w:val="00AC6C60"/>
    <w:pPr>
      <w:numPr>
        <w:ilvl w:val="4"/>
        <w:numId w:val="12"/>
      </w:numPr>
      <w:spacing w:before="240" w:after="60"/>
      <w:outlineLvl w:val="4"/>
    </w:pPr>
    <w:rPr>
      <w:rFonts w:ascii="Calibri" w:hAnsi="Calibri" w:eastAsia="MS Mincho" w:cs="Times New Roman"/>
      <w:b/>
      <w:bCs/>
      <w:i/>
      <w:iCs/>
      <w:sz w:val="26"/>
      <w:szCs w:val="26"/>
    </w:rPr>
  </w:style>
  <w:style w:type="paragraph" w:styleId="Heading6">
    <w:name w:val="heading 6"/>
    <w:basedOn w:val="Normal"/>
    <w:next w:val="Normal"/>
    <w:link w:val="Heading6Char"/>
    <w:uiPriority w:val="9"/>
    <w:qFormat/>
    <w:rsid w:val="00AC6C60"/>
    <w:pPr>
      <w:numPr>
        <w:ilvl w:val="5"/>
        <w:numId w:val="12"/>
      </w:numPr>
      <w:spacing w:before="240" w:after="60"/>
      <w:outlineLvl w:val="5"/>
    </w:pPr>
    <w:rPr>
      <w:rFonts w:ascii="Calibri" w:hAnsi="Calibri" w:eastAsia="MS Mincho" w:cs="Times New Roman"/>
      <w:b/>
      <w:bCs/>
      <w:sz w:val="22"/>
      <w:szCs w:val="22"/>
    </w:rPr>
  </w:style>
  <w:style w:type="paragraph" w:styleId="Heading7">
    <w:name w:val="heading 7"/>
    <w:basedOn w:val="Normal"/>
    <w:next w:val="Normal"/>
    <w:link w:val="Heading7Char"/>
    <w:uiPriority w:val="9"/>
    <w:qFormat/>
    <w:rsid w:val="00AC6C60"/>
    <w:pPr>
      <w:numPr>
        <w:ilvl w:val="6"/>
        <w:numId w:val="12"/>
      </w:numPr>
      <w:spacing w:before="240" w:after="60"/>
      <w:outlineLvl w:val="6"/>
    </w:pPr>
    <w:rPr>
      <w:rFonts w:ascii="Calibri" w:hAnsi="Calibri" w:eastAsia="MS Mincho" w:cs="Times New Roman"/>
      <w:szCs w:val="24"/>
    </w:rPr>
  </w:style>
  <w:style w:type="paragraph" w:styleId="Heading8">
    <w:name w:val="heading 8"/>
    <w:basedOn w:val="Normal"/>
    <w:next w:val="Normal"/>
    <w:link w:val="Heading8Char"/>
    <w:uiPriority w:val="9"/>
    <w:qFormat/>
    <w:rsid w:val="00AC6C60"/>
    <w:pPr>
      <w:numPr>
        <w:ilvl w:val="7"/>
        <w:numId w:val="12"/>
      </w:numPr>
      <w:spacing w:before="240" w:after="60"/>
      <w:outlineLvl w:val="7"/>
    </w:pPr>
    <w:rPr>
      <w:rFonts w:ascii="Calibri" w:hAnsi="Calibri" w:eastAsia="MS Mincho" w:cs="Times New Roman"/>
      <w:i/>
      <w:iCs/>
      <w:szCs w:val="24"/>
    </w:rPr>
  </w:style>
  <w:style w:type="paragraph" w:styleId="Heading9">
    <w:name w:val="heading 9"/>
    <w:basedOn w:val="Normal"/>
    <w:next w:val="Normal"/>
    <w:link w:val="Heading9Char"/>
    <w:uiPriority w:val="9"/>
    <w:qFormat/>
    <w:rsid w:val="00AC6C60"/>
    <w:pPr>
      <w:numPr>
        <w:ilvl w:val="8"/>
        <w:numId w:val="12"/>
      </w:numPr>
      <w:spacing w:before="240" w:after="60"/>
      <w:outlineLvl w:val="8"/>
    </w:pPr>
    <w:rPr>
      <w:rFonts w:ascii="Cambria" w:hAnsi="Cambria" w:eastAsia="MS Gothic" w:cs="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15CFA"/>
    <w:rPr>
      <w:rFonts w:ascii="Tahoma" w:hAnsi="Tahoma" w:cs="Times New Roman"/>
      <w:sz w:val="16"/>
      <w:szCs w:val="16"/>
      <w:lang w:eastAsia="x-none"/>
    </w:rPr>
  </w:style>
  <w:style w:type="character" w:styleId="BalloonTextChar" w:customStyle="1">
    <w:name w:val="Balloon Text Char"/>
    <w:link w:val="BalloonText"/>
    <w:uiPriority w:val="99"/>
    <w:semiHidden/>
    <w:rsid w:val="00D15CFA"/>
    <w:rPr>
      <w:rFonts w:ascii="Tahoma" w:hAnsi="Tahoma" w:cs="Tahoma"/>
      <w:sz w:val="16"/>
      <w:szCs w:val="16"/>
      <w:lang w:val="nl-NL"/>
    </w:rPr>
  </w:style>
  <w:style w:type="paragraph" w:styleId="Header">
    <w:name w:val="header"/>
    <w:basedOn w:val="Normal"/>
    <w:link w:val="HeaderChar"/>
    <w:uiPriority w:val="99"/>
    <w:unhideWhenUsed/>
    <w:rsid w:val="00D15CFA"/>
    <w:pPr>
      <w:tabs>
        <w:tab w:val="center" w:pos="4703"/>
        <w:tab w:val="right" w:pos="9406"/>
      </w:tabs>
    </w:pPr>
    <w:rPr>
      <w:rFonts w:ascii="Arial" w:hAnsi="Arial" w:cs="Times New Roman"/>
      <w:sz w:val="20"/>
      <w:lang w:eastAsia="x-none"/>
    </w:rPr>
  </w:style>
  <w:style w:type="character" w:styleId="HeaderChar" w:customStyle="1">
    <w:name w:val="Header Char"/>
    <w:link w:val="Header"/>
    <w:uiPriority w:val="99"/>
    <w:rsid w:val="00D15CFA"/>
    <w:rPr>
      <w:lang w:val="nl-NL"/>
    </w:rPr>
  </w:style>
  <w:style w:type="paragraph" w:styleId="Footer">
    <w:name w:val="footer"/>
    <w:basedOn w:val="Normal"/>
    <w:link w:val="FooterChar"/>
    <w:uiPriority w:val="99"/>
    <w:unhideWhenUsed/>
    <w:rsid w:val="00D15CFA"/>
    <w:pPr>
      <w:tabs>
        <w:tab w:val="center" w:pos="4703"/>
        <w:tab w:val="right" w:pos="9406"/>
      </w:tabs>
    </w:pPr>
    <w:rPr>
      <w:rFonts w:ascii="Arial" w:hAnsi="Arial" w:cs="Times New Roman"/>
      <w:sz w:val="20"/>
      <w:lang w:eastAsia="x-none"/>
    </w:rPr>
  </w:style>
  <w:style w:type="character" w:styleId="FooterChar" w:customStyle="1">
    <w:name w:val="Footer Char"/>
    <w:link w:val="Footer"/>
    <w:uiPriority w:val="99"/>
    <w:rsid w:val="00D15CFA"/>
    <w:rPr>
      <w:lang w:val="nl-NL"/>
    </w:rPr>
  </w:style>
  <w:style w:type="character" w:styleId="apple-converted-space" w:customStyle="1">
    <w:name w:val="apple-converted-space"/>
    <w:basedOn w:val="DefaultParagraphFont"/>
    <w:rsid w:val="00D15CFA"/>
  </w:style>
  <w:style w:type="character" w:styleId="Hyperlink">
    <w:name w:val="Hyperlink"/>
    <w:uiPriority w:val="99"/>
    <w:unhideWhenUsed/>
    <w:rsid w:val="00D15CFA"/>
    <w:rPr>
      <w:color w:val="0000FF"/>
      <w:u w:val="single"/>
    </w:rPr>
  </w:style>
  <w:style w:type="table" w:styleId="TableGrid">
    <w:name w:val="Table Grid"/>
    <w:basedOn w:val="TableNormal"/>
    <w:uiPriority w:val="59"/>
    <w:rsid w:val="00581C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uiPriority w:val="9"/>
    <w:rsid w:val="007B79CB"/>
    <w:rPr>
      <w:rFonts w:eastAsia="Times New Roman" w:cs="Times New Roman"/>
      <w:b/>
      <w:bCs/>
      <w:color w:val="000000"/>
      <w:sz w:val="28"/>
      <w:szCs w:val="22"/>
      <w:lang w:val="en-US" w:eastAsia="en-US"/>
    </w:rPr>
  </w:style>
  <w:style w:type="character" w:styleId="Heading2Char" w:customStyle="1">
    <w:name w:val="Heading 2 Char"/>
    <w:link w:val="Heading2"/>
    <w:uiPriority w:val="9"/>
    <w:rsid w:val="00DB066D"/>
    <w:rPr>
      <w:rFonts w:eastAsia="Times New Roman" w:cs="Times New Roman"/>
      <w:b/>
      <w:color w:val="000000"/>
      <w:sz w:val="24"/>
      <w:szCs w:val="22"/>
      <w:lang w:val="en-US" w:eastAsia="en-US"/>
    </w:rPr>
  </w:style>
  <w:style w:type="character" w:styleId="Heading3Char" w:customStyle="1">
    <w:name w:val="Heading 3 Char"/>
    <w:link w:val="Heading3"/>
    <w:uiPriority w:val="9"/>
    <w:rsid w:val="00830D26"/>
    <w:rPr>
      <w:rFonts w:eastAsia="Times New Roman" w:cs="Times New Roman"/>
      <w:b/>
      <w:i/>
      <w:color w:val="000000"/>
      <w:sz w:val="24"/>
      <w:lang w:val="en-US" w:eastAsia="en-US"/>
    </w:rPr>
  </w:style>
  <w:style w:type="character" w:styleId="Heading4Char" w:customStyle="1">
    <w:name w:val="Heading 4 Char"/>
    <w:link w:val="Heading4"/>
    <w:uiPriority w:val="9"/>
    <w:rsid w:val="00AC6C60"/>
    <w:rPr>
      <w:rFonts w:ascii="Calibri" w:hAnsi="Calibri" w:eastAsia="MS Mincho" w:cs="Times New Roman"/>
      <w:b/>
      <w:bCs/>
      <w:sz w:val="28"/>
      <w:szCs w:val="28"/>
      <w:lang w:val="nl-NL" w:eastAsia="en-US"/>
    </w:rPr>
  </w:style>
  <w:style w:type="character" w:styleId="Heading5Char" w:customStyle="1">
    <w:name w:val="Heading 5 Char"/>
    <w:link w:val="Heading5"/>
    <w:uiPriority w:val="9"/>
    <w:rsid w:val="00AC6C60"/>
    <w:rPr>
      <w:rFonts w:ascii="Calibri" w:hAnsi="Calibri" w:eastAsia="MS Mincho" w:cs="Times New Roman"/>
      <w:b/>
      <w:bCs/>
      <w:i/>
      <w:iCs/>
      <w:sz w:val="26"/>
      <w:szCs w:val="26"/>
      <w:lang w:val="nl-NL" w:eastAsia="en-US"/>
    </w:rPr>
  </w:style>
  <w:style w:type="character" w:styleId="Heading6Char" w:customStyle="1">
    <w:name w:val="Heading 6 Char"/>
    <w:link w:val="Heading6"/>
    <w:uiPriority w:val="9"/>
    <w:rsid w:val="00AC6C60"/>
    <w:rPr>
      <w:rFonts w:ascii="Calibri" w:hAnsi="Calibri" w:eastAsia="MS Mincho" w:cs="Times New Roman"/>
      <w:b/>
      <w:bCs/>
      <w:sz w:val="22"/>
      <w:szCs w:val="22"/>
      <w:lang w:val="nl-NL" w:eastAsia="en-US"/>
    </w:rPr>
  </w:style>
  <w:style w:type="character" w:styleId="Heading7Char" w:customStyle="1">
    <w:name w:val="Heading 7 Char"/>
    <w:link w:val="Heading7"/>
    <w:uiPriority w:val="9"/>
    <w:rsid w:val="00AC6C60"/>
    <w:rPr>
      <w:rFonts w:ascii="Calibri" w:hAnsi="Calibri" w:eastAsia="MS Mincho" w:cs="Times New Roman"/>
      <w:sz w:val="24"/>
      <w:szCs w:val="24"/>
      <w:lang w:val="nl-NL" w:eastAsia="en-US"/>
    </w:rPr>
  </w:style>
  <w:style w:type="character" w:styleId="Heading8Char" w:customStyle="1">
    <w:name w:val="Heading 8 Char"/>
    <w:link w:val="Heading8"/>
    <w:uiPriority w:val="9"/>
    <w:rsid w:val="00AC6C60"/>
    <w:rPr>
      <w:rFonts w:ascii="Calibri" w:hAnsi="Calibri" w:eastAsia="MS Mincho" w:cs="Times New Roman"/>
      <w:i/>
      <w:iCs/>
      <w:sz w:val="24"/>
      <w:szCs w:val="24"/>
      <w:lang w:val="nl-NL" w:eastAsia="en-US"/>
    </w:rPr>
  </w:style>
  <w:style w:type="character" w:styleId="Heading9Char" w:customStyle="1">
    <w:name w:val="Heading 9 Char"/>
    <w:link w:val="Heading9"/>
    <w:uiPriority w:val="9"/>
    <w:rsid w:val="00AC6C60"/>
    <w:rPr>
      <w:rFonts w:ascii="Cambria" w:hAnsi="Cambria" w:eastAsia="MS Gothic" w:cs="Times New Roman"/>
      <w:sz w:val="22"/>
      <w:szCs w:val="22"/>
      <w:lang w:val="nl-NL" w:eastAsia="en-US"/>
    </w:rPr>
  </w:style>
  <w:style w:type="paragraph" w:styleId="Figure" w:customStyle="1">
    <w:name w:val="Figure"/>
    <w:basedOn w:val="Normal"/>
    <w:qFormat/>
    <w:rsid w:val="000D75E9"/>
    <w:pPr>
      <w:spacing w:before="120"/>
      <w:jc w:val="center"/>
    </w:pPr>
    <w:rPr>
      <w:rFonts w:eastAsia="Times New Roman" w:cs="Times New Roman"/>
      <w:i/>
      <w:iCs/>
      <w:color w:val="000000"/>
      <w:sz w:val="22"/>
      <w:szCs w:val="18"/>
      <w:lang w:val="en-US"/>
    </w:rPr>
  </w:style>
  <w:style w:type="paragraph" w:styleId="Table" w:customStyle="1">
    <w:name w:val="Table"/>
    <w:basedOn w:val="Normal"/>
    <w:qFormat/>
    <w:rsid w:val="000D75E9"/>
    <w:pPr>
      <w:spacing w:after="120"/>
      <w:jc w:val="center"/>
    </w:pPr>
    <w:rPr>
      <w:rFonts w:eastAsia="Times New Roman" w:cs="Times New Roman"/>
      <w:i/>
      <w:iCs/>
      <w:color w:val="000000"/>
      <w:sz w:val="22"/>
      <w:szCs w:val="24"/>
      <w:lang w:val="en-US"/>
    </w:rPr>
  </w:style>
  <w:style w:type="character" w:styleId="MittleresRaster1" w:customStyle="1">
    <w:name w:val="Mittleres Raster 1"/>
    <w:uiPriority w:val="99"/>
    <w:semiHidden/>
    <w:rsid w:val="004B25A7"/>
    <w:rPr>
      <w:color w:val="808080"/>
    </w:rPr>
  </w:style>
  <w:style w:type="paragraph" w:styleId="ColorfulList-Accent11" w:customStyle="1">
    <w:name w:val="Colorful List - Accent 11"/>
    <w:basedOn w:val="Normal"/>
    <w:uiPriority w:val="34"/>
    <w:qFormat/>
    <w:rsid w:val="00F87E21"/>
    <w:pPr>
      <w:spacing w:before="120"/>
      <w:ind w:left="720"/>
      <w:contextualSpacing/>
      <w:jc w:val="both"/>
    </w:pPr>
    <w:rPr>
      <w:rFonts w:eastAsia="Times New Roman" w:cs="Times New Roman"/>
      <w:color w:val="000000"/>
      <w:lang w:val="en-US" w:eastAsia="fr-FR"/>
    </w:rPr>
  </w:style>
  <w:style w:type="character" w:styleId="FollowedHyperlink">
    <w:name w:val="FollowedHyperlink"/>
    <w:uiPriority w:val="99"/>
    <w:semiHidden/>
    <w:unhideWhenUsed/>
    <w:rsid w:val="003E5CA4"/>
    <w:rPr>
      <w:color w:val="800080"/>
      <w:u w:val="single"/>
    </w:rPr>
  </w:style>
  <w:style w:type="paragraph" w:styleId="BodyText3">
    <w:name w:val="Body Text 3"/>
    <w:basedOn w:val="Normal"/>
    <w:link w:val="BodyText3Char"/>
    <w:uiPriority w:val="99"/>
    <w:unhideWhenUsed/>
    <w:rsid w:val="00041865"/>
    <w:pPr>
      <w:suppressAutoHyphens/>
      <w:spacing w:after="120" w:line="360" w:lineRule="auto"/>
      <w:jc w:val="both"/>
    </w:pPr>
    <w:rPr>
      <w:rFonts w:eastAsia="Times New Roman" w:cs="Times New Roman"/>
      <w:snapToGrid w:val="0"/>
      <w:sz w:val="16"/>
      <w:szCs w:val="16"/>
      <w:lang w:val="x-none"/>
    </w:rPr>
  </w:style>
  <w:style w:type="character" w:styleId="BodyText3Char" w:customStyle="1">
    <w:name w:val="Body Text 3 Char"/>
    <w:link w:val="BodyText3"/>
    <w:uiPriority w:val="99"/>
    <w:rsid w:val="00041865"/>
    <w:rPr>
      <w:rFonts w:ascii="Times New Roman" w:hAnsi="Times New Roman" w:eastAsia="Times New Roman" w:cs="Times New Roman"/>
      <w:snapToGrid w:val="0"/>
      <w:sz w:val="16"/>
      <w:szCs w:val="16"/>
      <w:lang w:eastAsia="en-US"/>
    </w:rPr>
  </w:style>
  <w:style w:type="character" w:styleId="CommentReference">
    <w:name w:val="annotation reference"/>
    <w:uiPriority w:val="99"/>
    <w:semiHidden/>
    <w:unhideWhenUsed/>
    <w:rsid w:val="00041865"/>
    <w:rPr>
      <w:sz w:val="18"/>
      <w:szCs w:val="18"/>
    </w:rPr>
  </w:style>
  <w:style w:type="paragraph" w:styleId="CommentText">
    <w:name w:val="annotation text"/>
    <w:basedOn w:val="Normal"/>
    <w:link w:val="CommentTextChar"/>
    <w:uiPriority w:val="99"/>
    <w:semiHidden/>
    <w:unhideWhenUsed/>
    <w:rsid w:val="00041865"/>
    <w:rPr>
      <w:rFonts w:ascii="Arial" w:hAnsi="Arial" w:cs="Times New Roman"/>
      <w:szCs w:val="24"/>
    </w:rPr>
  </w:style>
  <w:style w:type="character" w:styleId="CommentTextChar" w:customStyle="1">
    <w:name w:val="Comment Text Char"/>
    <w:link w:val="CommentText"/>
    <w:uiPriority w:val="99"/>
    <w:semiHidden/>
    <w:rsid w:val="00041865"/>
    <w:rPr>
      <w:sz w:val="24"/>
      <w:szCs w:val="24"/>
      <w:lang w:val="nl-NL" w:eastAsia="en-US"/>
    </w:rPr>
  </w:style>
  <w:style w:type="paragraph" w:styleId="DocumentMap">
    <w:name w:val="Document Map"/>
    <w:basedOn w:val="Normal"/>
    <w:link w:val="DocumentMapChar"/>
    <w:uiPriority w:val="99"/>
    <w:semiHidden/>
    <w:unhideWhenUsed/>
    <w:rsid w:val="00A81775"/>
    <w:rPr>
      <w:rFonts w:ascii="Lucida Grande" w:hAnsi="Lucida Grande" w:cs="Times New Roman"/>
      <w:szCs w:val="24"/>
    </w:rPr>
  </w:style>
  <w:style w:type="character" w:styleId="DocumentMapChar" w:customStyle="1">
    <w:name w:val="Document Map Char"/>
    <w:link w:val="DocumentMap"/>
    <w:uiPriority w:val="99"/>
    <w:semiHidden/>
    <w:rsid w:val="00A81775"/>
    <w:rPr>
      <w:rFonts w:ascii="Lucida Grande" w:hAnsi="Lucida Grande" w:cs="Lucida Grande"/>
      <w:sz w:val="24"/>
      <w:szCs w:val="24"/>
      <w:lang w:val="nl-NL" w:eastAsia="en-US"/>
    </w:rPr>
  </w:style>
  <w:style w:type="paragraph" w:styleId="7F887350E1DA4E7C9A37B01228ACB39C" w:customStyle="1">
    <w:name w:val="7F887350E1DA4E7C9A37B01228ACB39C"/>
    <w:rsid w:val="00B4737E"/>
    <w:pPr>
      <w:spacing w:after="200" w:line="276" w:lineRule="auto"/>
    </w:pPr>
    <w:rPr>
      <w:rFonts w:ascii="Calibri" w:hAnsi="Calibri" w:eastAsia="Times New Roman" w:cs="Times New Roman"/>
      <w:sz w:val="22"/>
      <w:szCs w:val="22"/>
      <w:lang w:val="en-US" w:eastAsia="en-US"/>
    </w:rPr>
  </w:style>
  <w:style w:type="paragraph" w:styleId="NoSpacing">
    <w:name w:val="No Spacing"/>
    <w:link w:val="NoSpacingChar"/>
    <w:uiPriority w:val="1"/>
    <w:qFormat/>
    <w:rsid w:val="003B4F46"/>
    <w:rPr>
      <w:lang w:eastAsia="en-US"/>
    </w:rPr>
  </w:style>
  <w:style w:type="paragraph" w:styleId="Quote">
    <w:name w:val="Quote"/>
    <w:basedOn w:val="Normal"/>
    <w:next w:val="Normal"/>
    <w:link w:val="QuoteChar"/>
    <w:uiPriority w:val="73"/>
    <w:qFormat/>
    <w:rsid w:val="003B4F46"/>
    <w:rPr>
      <w:i/>
      <w:iCs/>
      <w:color w:val="000000"/>
    </w:rPr>
  </w:style>
  <w:style w:type="character" w:styleId="QuoteChar" w:customStyle="1">
    <w:name w:val="Quote Char"/>
    <w:basedOn w:val="DefaultParagraphFont"/>
    <w:link w:val="Quote"/>
    <w:uiPriority w:val="73"/>
    <w:rsid w:val="003B4F46"/>
    <w:rPr>
      <w:i/>
      <w:iCs/>
      <w:color w:val="000000"/>
      <w:lang w:val="nl-NL" w:eastAsia="en-US"/>
    </w:rPr>
  </w:style>
  <w:style w:type="character" w:styleId="Strong">
    <w:name w:val="Strong"/>
    <w:basedOn w:val="DefaultParagraphFont"/>
    <w:uiPriority w:val="22"/>
    <w:qFormat/>
    <w:rsid w:val="00F87E21"/>
    <w:rPr>
      <w:b/>
      <w:bCs/>
    </w:rPr>
  </w:style>
  <w:style w:type="paragraph" w:styleId="Title">
    <w:name w:val="Title"/>
    <w:basedOn w:val="Normal"/>
    <w:next w:val="Normal"/>
    <w:link w:val="TitleChar"/>
    <w:uiPriority w:val="10"/>
    <w:qFormat/>
    <w:rsid w:val="00F87E21"/>
    <w:pPr>
      <w:spacing w:before="240" w:after="60"/>
      <w:jc w:val="center"/>
      <w:outlineLvl w:val="0"/>
    </w:pPr>
    <w:rPr>
      <w:rFonts w:eastAsia="Times New Roman" w:cs="Times New Roman"/>
      <w:b/>
      <w:bCs/>
      <w:kern w:val="28"/>
      <w:sz w:val="32"/>
      <w:szCs w:val="32"/>
    </w:rPr>
  </w:style>
  <w:style w:type="character" w:styleId="TitleChar" w:customStyle="1">
    <w:name w:val="Title Char"/>
    <w:basedOn w:val="DefaultParagraphFont"/>
    <w:link w:val="Title"/>
    <w:uiPriority w:val="10"/>
    <w:rsid w:val="00F87E21"/>
    <w:rPr>
      <w:rFonts w:eastAsia="Times New Roman" w:cs="Times New Roman"/>
      <w:b/>
      <w:bCs/>
      <w:kern w:val="28"/>
      <w:sz w:val="32"/>
      <w:szCs w:val="32"/>
      <w:lang w:val="nl-NL" w:eastAsia="en-US"/>
    </w:rPr>
  </w:style>
  <w:style w:type="character" w:styleId="NoSpacingChar" w:customStyle="1">
    <w:name w:val="No Spacing Char"/>
    <w:basedOn w:val="DefaultParagraphFont"/>
    <w:link w:val="NoSpacing"/>
    <w:uiPriority w:val="1"/>
    <w:rsid w:val="00830D26"/>
    <w:rPr>
      <w:lang w:val="nl-NL" w:eastAsia="en-US" w:bidi="ar-SA"/>
    </w:rPr>
  </w:style>
  <w:style w:type="character" w:styleId="UnresolvedMention">
    <w:name w:val="Unresolved Mention"/>
    <w:basedOn w:val="DefaultParagraphFont"/>
    <w:uiPriority w:val="99"/>
    <w:semiHidden/>
    <w:unhideWhenUsed/>
    <w:rsid w:val="00377C9A"/>
    <w:rPr>
      <w:color w:val="808080"/>
      <w:shd w:val="clear" w:color="auto" w:fill="E6E6E6"/>
    </w:rPr>
  </w:style>
  <w:style w:type="paragraph" w:styleId="ListParagraph">
    <w:name w:val="List Paragraph"/>
    <w:basedOn w:val="Normal"/>
    <w:uiPriority w:val="72"/>
    <w:qFormat/>
    <w:rsid w:val="006F6B09"/>
    <w:pPr>
      <w:ind w:left="720"/>
      <w:contextualSpacing/>
    </w:pPr>
  </w:style>
  <w:style w:type="paragraph" w:styleId="CommentSubject">
    <w:name w:val="annotation subject"/>
    <w:basedOn w:val="CommentText"/>
    <w:next w:val="CommentText"/>
    <w:link w:val="CommentSubjectChar"/>
    <w:uiPriority w:val="99"/>
    <w:semiHidden/>
    <w:unhideWhenUsed/>
    <w:rsid w:val="00F54B43"/>
    <w:rPr>
      <w:rFonts w:ascii="Times New Roman" w:hAnsi="Times New Roman" w:cs="Arial"/>
      <w:b/>
      <w:bCs/>
      <w:sz w:val="20"/>
      <w:szCs w:val="20"/>
    </w:rPr>
  </w:style>
  <w:style w:type="character" w:styleId="CommentSubjectChar" w:customStyle="1">
    <w:name w:val="Comment Subject Char"/>
    <w:basedOn w:val="CommentTextChar"/>
    <w:link w:val="CommentSubject"/>
    <w:uiPriority w:val="99"/>
    <w:semiHidden/>
    <w:rsid w:val="00F54B43"/>
    <w:rPr>
      <w:rFonts w:ascii="Times New Roman" w:hAnsi="Times New Roman"/>
      <w:b/>
      <w:bCs/>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647710168">
      <w:bodyDiv w:val="1"/>
      <w:marLeft w:val="0"/>
      <w:marRight w:val="0"/>
      <w:marTop w:val="0"/>
      <w:marBottom w:val="0"/>
      <w:divBdr>
        <w:top w:val="none" w:sz="0" w:space="0" w:color="auto"/>
        <w:left w:val="none" w:sz="0" w:space="0" w:color="auto"/>
        <w:bottom w:val="none" w:sz="0" w:space="0" w:color="auto"/>
        <w:right w:val="none" w:sz="0" w:space="0" w:color="auto"/>
      </w:divBdr>
    </w:div>
    <w:div w:id="1059590220">
      <w:bodyDiv w:val="1"/>
      <w:marLeft w:val="0"/>
      <w:marRight w:val="0"/>
      <w:marTop w:val="0"/>
      <w:marBottom w:val="0"/>
      <w:divBdr>
        <w:top w:val="none" w:sz="0" w:space="0" w:color="auto"/>
        <w:left w:val="none" w:sz="0" w:space="0" w:color="auto"/>
        <w:bottom w:val="none" w:sz="0" w:space="0" w:color="auto"/>
        <w:right w:val="none" w:sz="0" w:space="0" w:color="auto"/>
      </w:divBdr>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asychair.org/conferences/?conf=ipic2024" TargetMode="External" Id="R2392a36977c94beb" /><Relationship Type="http://schemas.openxmlformats.org/officeDocument/2006/relationships/hyperlink" Target="http://www.pi.events/" TargetMode="External" Id="Rde5220d50b3141d5" /><Relationship Type="http://schemas.openxmlformats.org/officeDocument/2006/relationships/hyperlink" Target="http://faculty.ineg.uark.edu/rmeller/web/CELDi-PI/Final%20Report%20for%20Phase%20I.pdf" TargetMode="External" Id="Reb702994dd704396" /><Relationship Type="http://schemas.openxmlformats.org/officeDocument/2006/relationships/hyperlink" Target="https://doi.org/10.1007/s12159-011-0045-x" TargetMode="External" Id="R7549c3365ffe400c" /><Relationship Type="http://schemas.openxmlformats.org/officeDocument/2006/relationships/hyperlink" Target="http://www.physicalinternetinitiative.org" TargetMode="External" Id="R2315a199296f42c2"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DEB7A4A354641AF858995C0B9B3AB" ma:contentTypeVersion="15" ma:contentTypeDescription="Create a new document." ma:contentTypeScope="" ma:versionID="490f0adecd27acddd83c6bc12b203df8">
  <xsd:schema xmlns:xsd="http://www.w3.org/2001/XMLSchema" xmlns:xs="http://www.w3.org/2001/XMLSchema" xmlns:p="http://schemas.microsoft.com/office/2006/metadata/properties" xmlns:ns2="81f36266-301d-4aeb-8513-5b16bf2097d7" xmlns:ns3="cd8ccaaf-620f-4f14-9411-d39bd164026a" targetNamespace="http://schemas.microsoft.com/office/2006/metadata/properties" ma:root="true" ma:fieldsID="dca4c03c70cd395b17364c2958ca3107" ns2:_="" ns3:_="">
    <xsd:import namespace="81f36266-301d-4aeb-8513-5b16bf2097d7"/>
    <xsd:import namespace="cd8ccaaf-620f-4f14-9411-d39bd16402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6266-301d-4aeb-8513-5b16bf209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2506c3-735d-4e70-aa79-204d06275b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caaf-620f-4f14-9411-d39bd16402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03c064-84eb-4b23-b486-d99a1a6fd261}" ma:internalName="TaxCatchAll" ma:showField="CatchAllData" ma:web="cd8ccaaf-620f-4f14-9411-d39bd16402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f36266-301d-4aeb-8513-5b16bf2097d7">
      <Terms xmlns="http://schemas.microsoft.com/office/infopath/2007/PartnerControls"/>
    </lcf76f155ced4ddcb4097134ff3c332f>
    <TaxCatchAll xmlns="cd8ccaaf-620f-4f14-9411-d39bd164026a" xsi:nil="true"/>
    <SharedWithUsers xmlns="cd8ccaaf-620f-4f14-9411-d39bd164026a">
      <UserInfo>
        <DisplayName>Montreuil, Benoit</DisplayName>
        <AccountId>25</AccountId>
        <AccountType/>
      </UserInfo>
      <UserInfo>
        <DisplayName>Haleblian, Andy</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1116-6808-4971-96D9-808276A15876}"/>
</file>

<file path=customXml/itemProps2.xml><?xml version="1.0" encoding="utf-8"?>
<ds:datastoreItem xmlns:ds="http://schemas.openxmlformats.org/officeDocument/2006/customXml" ds:itemID="{FC948372-A81F-48DD-BFB6-7104336AA70D}">
  <ds:schemaRefs>
    <ds:schemaRef ds:uri="http://schemas.microsoft.com/office/2006/metadata/properties"/>
    <ds:schemaRef ds:uri="http://schemas.microsoft.com/office/infopath/2007/PartnerControls"/>
    <ds:schemaRef ds:uri="3d22ffb7-6818-4a02-baf9-bc04f84630ab"/>
    <ds:schemaRef ds:uri="43da6f84-2ae5-4947-8dc6-1a1d01fd49dd"/>
    <ds:schemaRef ds:uri="81f36266-301d-4aeb-8513-5b16bf2097d7"/>
    <ds:schemaRef ds:uri="cd8ccaaf-620f-4f14-9411-d39bd164026a"/>
  </ds:schemaRefs>
</ds:datastoreItem>
</file>

<file path=customXml/itemProps3.xml><?xml version="1.0" encoding="utf-8"?>
<ds:datastoreItem xmlns:ds="http://schemas.openxmlformats.org/officeDocument/2006/customXml" ds:itemID="{C81D1EDD-23AE-482E-AC49-613CEF8FA204}">
  <ds:schemaRefs>
    <ds:schemaRef ds:uri="http://schemas.microsoft.com/sharepoint/v3/contenttype/forms"/>
  </ds:schemaRefs>
</ds:datastoreItem>
</file>

<file path=customXml/itemProps4.xml><?xml version="1.0" encoding="utf-8"?>
<ds:datastoreItem xmlns:ds="http://schemas.openxmlformats.org/officeDocument/2006/customXml" ds:itemID="{94842939-8501-488B-AF4B-43EABC9C9B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Title of paper for IPIC 2017 Conference</dc:title>
  <dc:subject/>
  <dc:creator>Bram de Regt</dc:creator>
  <keywords/>
  <lastModifiedBy>Montreuil, Benoit</lastModifiedBy>
  <revision>8</revision>
  <lastPrinted>2023-12-04T19:52:00.0000000Z</lastPrinted>
  <dcterms:created xsi:type="dcterms:W3CDTF">2024-03-08T13:41:00.0000000Z</dcterms:created>
  <dcterms:modified xsi:type="dcterms:W3CDTF">2024-03-12T20:53:41.3747797Z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0x010100704DEB7A4A354641AF858995C0B9B3AB</vt:lpwstr>
  </property>
  <property fmtid="{D5CDD505-2E9C-101B-9397-08002B2CF9AE}" pid="3" name="MediaServiceImageTags">
    <vt:lpwstr/>
  </property>
</Properties>
</file>